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1E374" w14:textId="68EBB968" w:rsidR="009D586A" w:rsidRPr="00847E7D" w:rsidRDefault="00D505FE">
      <w:pPr>
        <w:jc w:val="center"/>
        <w:rPr>
          <w:rFonts w:ascii="Times New Roman" w:hAnsi="Times New Roman" w:cs="Times New Roman"/>
          <w:bCs/>
          <w:sz w:val="36"/>
          <w:u w:val="single"/>
        </w:rPr>
      </w:pPr>
      <w:r>
        <w:rPr>
          <w:rFonts w:ascii="Times New Roman" w:hAnsi="Times New Roman" w:cs="Times New Roman"/>
          <w:bCs/>
          <w:sz w:val="36"/>
          <w:u w:val="single"/>
        </w:rPr>
        <w:t>1</w:t>
      </w:r>
      <w:r w:rsidR="002228D3">
        <w:rPr>
          <w:rFonts w:ascii="Times New Roman" w:hAnsi="Times New Roman" w:cs="Times New Roman"/>
          <w:bCs/>
          <w:sz w:val="36"/>
          <w:u w:val="single"/>
        </w:rPr>
        <w:t>2</w:t>
      </w:r>
      <w:r>
        <w:rPr>
          <w:rFonts w:ascii="Times New Roman" w:hAnsi="Times New Roman" w:cs="Times New Roman"/>
          <w:bCs/>
          <w:sz w:val="36"/>
          <w:u w:val="single"/>
        </w:rPr>
        <w:t xml:space="preserve"> June 2020</w:t>
      </w:r>
    </w:p>
    <w:tbl>
      <w:tblPr>
        <w:tblStyle w:val="TableGrid"/>
        <w:tblW w:w="0" w:type="auto"/>
        <w:tblLook w:val="04A0" w:firstRow="1" w:lastRow="0" w:firstColumn="1" w:lastColumn="0" w:noHBand="0" w:noVBand="1"/>
      </w:tblPr>
      <w:tblGrid>
        <w:gridCol w:w="1337"/>
        <w:gridCol w:w="3879"/>
        <w:gridCol w:w="1333"/>
        <w:gridCol w:w="3521"/>
      </w:tblGrid>
      <w:tr w:rsidR="009D586A" w:rsidRPr="00847E7D" w14:paraId="2C0AE4C2" w14:textId="77777777">
        <w:tc>
          <w:tcPr>
            <w:tcW w:w="985" w:type="dxa"/>
          </w:tcPr>
          <w:p w14:paraId="2A5FB77A"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Date:</w:t>
            </w:r>
          </w:p>
        </w:tc>
        <w:tc>
          <w:tcPr>
            <w:tcW w:w="4049" w:type="dxa"/>
          </w:tcPr>
          <w:p w14:paraId="350E9119" w14:textId="6260D6EE" w:rsidR="009D586A" w:rsidRPr="00847E7D" w:rsidRDefault="00D505FE">
            <w:pPr>
              <w:rPr>
                <w:rFonts w:ascii="Times New Roman" w:hAnsi="Times New Roman" w:cs="Times New Roman"/>
                <w:bCs/>
                <w:sz w:val="24"/>
                <w:szCs w:val="24"/>
              </w:rPr>
            </w:pPr>
            <w:r>
              <w:rPr>
                <w:rFonts w:ascii="Times New Roman" w:hAnsi="Times New Roman" w:cs="Times New Roman"/>
                <w:bCs/>
                <w:sz w:val="24"/>
                <w:szCs w:val="24"/>
              </w:rPr>
              <w:t>1</w:t>
            </w:r>
            <w:r w:rsidR="002228D3">
              <w:rPr>
                <w:rFonts w:ascii="Times New Roman" w:hAnsi="Times New Roman" w:cs="Times New Roman"/>
                <w:bCs/>
                <w:sz w:val="24"/>
                <w:szCs w:val="24"/>
              </w:rPr>
              <w:t>2</w:t>
            </w:r>
            <w:r w:rsidR="00BD0E12">
              <w:rPr>
                <w:rFonts w:ascii="Times New Roman" w:hAnsi="Times New Roman" w:cs="Times New Roman"/>
                <w:bCs/>
                <w:sz w:val="24"/>
                <w:szCs w:val="24"/>
              </w:rPr>
              <w:t xml:space="preserve"> </w:t>
            </w:r>
            <w:r>
              <w:rPr>
                <w:rFonts w:ascii="Times New Roman" w:hAnsi="Times New Roman" w:cs="Times New Roman"/>
                <w:bCs/>
                <w:sz w:val="24"/>
                <w:szCs w:val="24"/>
              </w:rPr>
              <w:t>June</w:t>
            </w:r>
            <w:r w:rsidR="00847E7D" w:rsidRPr="00847E7D">
              <w:rPr>
                <w:rFonts w:ascii="Times New Roman" w:hAnsi="Times New Roman" w:cs="Times New Roman"/>
                <w:bCs/>
                <w:sz w:val="24"/>
                <w:szCs w:val="24"/>
              </w:rPr>
              <w:t xml:space="preserve"> 2020</w:t>
            </w:r>
          </w:p>
        </w:tc>
        <w:tc>
          <w:tcPr>
            <w:tcW w:w="1351" w:type="dxa"/>
          </w:tcPr>
          <w:p w14:paraId="0AE13464"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Name:</w:t>
            </w:r>
          </w:p>
        </w:tc>
        <w:tc>
          <w:tcPr>
            <w:tcW w:w="3685" w:type="dxa"/>
          </w:tcPr>
          <w:p w14:paraId="7CA39EAA" w14:textId="26BE0B1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Srinidhi J C</w:t>
            </w:r>
          </w:p>
        </w:tc>
      </w:tr>
      <w:tr w:rsidR="009D586A" w:rsidRPr="00847E7D" w14:paraId="6F4B8520" w14:textId="77777777">
        <w:tc>
          <w:tcPr>
            <w:tcW w:w="985" w:type="dxa"/>
          </w:tcPr>
          <w:p w14:paraId="38F6A9D6"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Course:</w:t>
            </w:r>
          </w:p>
        </w:tc>
        <w:tc>
          <w:tcPr>
            <w:tcW w:w="4049" w:type="dxa"/>
          </w:tcPr>
          <w:p w14:paraId="69DE5BE5" w14:textId="4EA342C4" w:rsidR="009D586A" w:rsidRPr="00847E7D" w:rsidRDefault="00D505FE">
            <w:pPr>
              <w:rPr>
                <w:rFonts w:ascii="Times New Roman" w:hAnsi="Times New Roman" w:cs="Times New Roman"/>
                <w:bCs/>
                <w:sz w:val="24"/>
                <w:szCs w:val="24"/>
              </w:rPr>
            </w:pPr>
            <w:r>
              <w:rPr>
                <w:rFonts w:ascii="Times New Roman" w:hAnsi="Times New Roman" w:cs="Times New Roman"/>
                <w:bCs/>
                <w:sz w:val="24"/>
                <w:szCs w:val="24"/>
              </w:rPr>
              <w:t>VLSI</w:t>
            </w:r>
            <w:r w:rsidR="00847E7D" w:rsidRPr="00847E7D">
              <w:rPr>
                <w:rFonts w:ascii="Times New Roman" w:hAnsi="Times New Roman" w:cs="Times New Roman"/>
                <w:bCs/>
                <w:sz w:val="24"/>
                <w:szCs w:val="24"/>
              </w:rPr>
              <w:t xml:space="preserve"> </w:t>
            </w:r>
          </w:p>
        </w:tc>
        <w:tc>
          <w:tcPr>
            <w:tcW w:w="1351" w:type="dxa"/>
          </w:tcPr>
          <w:p w14:paraId="12784247"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USN:</w:t>
            </w:r>
          </w:p>
        </w:tc>
        <w:tc>
          <w:tcPr>
            <w:tcW w:w="3685" w:type="dxa"/>
          </w:tcPr>
          <w:p w14:paraId="2A93485B" w14:textId="1D9B2409"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4al16ec078</w:t>
            </w:r>
          </w:p>
        </w:tc>
      </w:tr>
      <w:tr w:rsidR="009D586A" w:rsidRPr="00847E7D" w14:paraId="73D0F19F" w14:textId="77777777">
        <w:tc>
          <w:tcPr>
            <w:tcW w:w="985" w:type="dxa"/>
          </w:tcPr>
          <w:p w14:paraId="3F3F1410"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Topic:</w:t>
            </w:r>
          </w:p>
        </w:tc>
        <w:tc>
          <w:tcPr>
            <w:tcW w:w="4049" w:type="dxa"/>
          </w:tcPr>
          <w:p w14:paraId="56424311" w14:textId="77777777" w:rsidR="002228D3" w:rsidRDefault="002228D3" w:rsidP="002228D3">
            <w:r>
              <w:t>Digital VLSI Design Virtual lab</w:t>
            </w:r>
          </w:p>
          <w:p w14:paraId="0B1015C1" w14:textId="54F3925B" w:rsidR="009D586A" w:rsidRPr="00847E7D" w:rsidRDefault="009D586A">
            <w:pPr>
              <w:rPr>
                <w:rFonts w:ascii="Times New Roman" w:hAnsi="Times New Roman" w:cs="Times New Roman"/>
                <w:bCs/>
                <w:sz w:val="24"/>
                <w:szCs w:val="24"/>
              </w:rPr>
            </w:pPr>
          </w:p>
        </w:tc>
        <w:tc>
          <w:tcPr>
            <w:tcW w:w="1351" w:type="dxa"/>
          </w:tcPr>
          <w:p w14:paraId="031F43E4"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Semester &amp; Section:</w:t>
            </w:r>
          </w:p>
        </w:tc>
        <w:tc>
          <w:tcPr>
            <w:tcW w:w="3685" w:type="dxa"/>
          </w:tcPr>
          <w:p w14:paraId="617C2CD6"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8th &amp; b</w:t>
            </w:r>
          </w:p>
        </w:tc>
      </w:tr>
      <w:tr w:rsidR="009D586A" w:rsidRPr="00847E7D" w14:paraId="17D521A3" w14:textId="77777777">
        <w:tc>
          <w:tcPr>
            <w:tcW w:w="985" w:type="dxa"/>
          </w:tcPr>
          <w:p w14:paraId="31D2567A" w14:textId="77777777" w:rsidR="009D586A" w:rsidRPr="00847E7D" w:rsidRDefault="00847E7D">
            <w:pPr>
              <w:rPr>
                <w:rFonts w:ascii="Times New Roman" w:hAnsi="Times New Roman" w:cs="Times New Roman"/>
                <w:bCs/>
                <w:sz w:val="24"/>
                <w:szCs w:val="24"/>
              </w:rPr>
            </w:pPr>
            <w:proofErr w:type="spellStart"/>
            <w:r w:rsidRPr="00847E7D">
              <w:rPr>
                <w:rFonts w:ascii="Times New Roman" w:hAnsi="Times New Roman" w:cs="Times New Roman"/>
                <w:bCs/>
                <w:sz w:val="24"/>
                <w:szCs w:val="24"/>
              </w:rPr>
              <w:t>Github</w:t>
            </w:r>
            <w:proofErr w:type="spellEnd"/>
            <w:r w:rsidRPr="00847E7D">
              <w:rPr>
                <w:rFonts w:ascii="Times New Roman" w:hAnsi="Times New Roman" w:cs="Times New Roman"/>
                <w:bCs/>
                <w:sz w:val="24"/>
                <w:szCs w:val="24"/>
              </w:rPr>
              <w:t xml:space="preserve"> Repository:</w:t>
            </w:r>
          </w:p>
        </w:tc>
        <w:tc>
          <w:tcPr>
            <w:tcW w:w="4049" w:type="dxa"/>
          </w:tcPr>
          <w:p w14:paraId="6D4C4795" w14:textId="467491B1"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SrinidhiJC078</w:t>
            </w:r>
          </w:p>
        </w:tc>
        <w:tc>
          <w:tcPr>
            <w:tcW w:w="1351" w:type="dxa"/>
          </w:tcPr>
          <w:p w14:paraId="226300FD" w14:textId="77777777" w:rsidR="009D586A" w:rsidRPr="00847E7D" w:rsidRDefault="009D586A">
            <w:pPr>
              <w:rPr>
                <w:rFonts w:ascii="Times New Roman" w:hAnsi="Times New Roman" w:cs="Times New Roman"/>
                <w:bCs/>
                <w:sz w:val="24"/>
                <w:szCs w:val="24"/>
              </w:rPr>
            </w:pPr>
          </w:p>
        </w:tc>
        <w:tc>
          <w:tcPr>
            <w:tcW w:w="3685" w:type="dxa"/>
          </w:tcPr>
          <w:p w14:paraId="4B29A614" w14:textId="77777777" w:rsidR="009D586A" w:rsidRPr="00847E7D" w:rsidRDefault="009D586A">
            <w:pPr>
              <w:rPr>
                <w:rFonts w:ascii="Times New Roman" w:hAnsi="Times New Roman" w:cs="Times New Roman"/>
                <w:bCs/>
                <w:sz w:val="24"/>
                <w:szCs w:val="24"/>
              </w:rPr>
            </w:pPr>
          </w:p>
        </w:tc>
      </w:tr>
    </w:tbl>
    <w:p w14:paraId="667831EB" w14:textId="77777777" w:rsidR="009D586A" w:rsidRPr="00847E7D" w:rsidRDefault="009D586A">
      <w:pPr>
        <w:rPr>
          <w:rFonts w:ascii="Times New Roman" w:hAnsi="Times New Roman" w:cs="Times New Roman"/>
          <w:bCs/>
          <w:sz w:val="24"/>
          <w:szCs w:val="24"/>
        </w:rPr>
      </w:pPr>
    </w:p>
    <w:tbl>
      <w:tblPr>
        <w:tblStyle w:val="TableGrid"/>
        <w:tblW w:w="10348" w:type="dxa"/>
        <w:tblInd w:w="-147" w:type="dxa"/>
        <w:tblLook w:val="04A0" w:firstRow="1" w:lastRow="0" w:firstColumn="1" w:lastColumn="0" w:noHBand="0" w:noVBand="1"/>
      </w:tblPr>
      <w:tblGrid>
        <w:gridCol w:w="10348"/>
      </w:tblGrid>
      <w:tr w:rsidR="009D586A" w:rsidRPr="00847E7D" w14:paraId="62623853" w14:textId="77777777" w:rsidTr="00BD0E12">
        <w:tc>
          <w:tcPr>
            <w:tcW w:w="10348" w:type="dxa"/>
          </w:tcPr>
          <w:p w14:paraId="2C1FFE0E" w14:textId="77777777" w:rsidR="009D586A" w:rsidRPr="00847E7D" w:rsidRDefault="00847E7D">
            <w:pPr>
              <w:jc w:val="center"/>
              <w:rPr>
                <w:rFonts w:ascii="Times New Roman" w:hAnsi="Times New Roman" w:cs="Times New Roman"/>
                <w:bCs/>
                <w:sz w:val="24"/>
                <w:szCs w:val="24"/>
              </w:rPr>
            </w:pPr>
            <w:r w:rsidRPr="00847E7D">
              <w:rPr>
                <w:rFonts w:ascii="Times New Roman" w:hAnsi="Times New Roman" w:cs="Times New Roman"/>
                <w:bCs/>
                <w:sz w:val="24"/>
                <w:szCs w:val="24"/>
              </w:rPr>
              <w:t>FORENOON SESSION DETAILS</w:t>
            </w:r>
          </w:p>
        </w:tc>
      </w:tr>
      <w:tr w:rsidR="009D586A" w:rsidRPr="00847E7D" w14:paraId="0E88481C" w14:textId="77777777" w:rsidTr="00BD0E12">
        <w:tc>
          <w:tcPr>
            <w:tcW w:w="10348" w:type="dxa"/>
          </w:tcPr>
          <w:p w14:paraId="2A99FE52" w14:textId="1CB39CD1" w:rsidR="00D505FE"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Image of session</w:t>
            </w:r>
          </w:p>
          <w:p w14:paraId="6B85FEAE" w14:textId="358CD1DD" w:rsidR="009D586A" w:rsidRPr="00847E7D" w:rsidRDefault="009D586A">
            <w:pPr>
              <w:rPr>
                <w:rFonts w:ascii="Times New Roman" w:hAnsi="Times New Roman" w:cs="Times New Roman"/>
                <w:bCs/>
                <w:sz w:val="24"/>
                <w:szCs w:val="24"/>
              </w:rPr>
            </w:pPr>
          </w:p>
        </w:tc>
      </w:tr>
      <w:tr w:rsidR="009D586A" w:rsidRPr="00847E7D" w14:paraId="77249A15" w14:textId="77777777" w:rsidTr="00BD0E12">
        <w:tc>
          <w:tcPr>
            <w:tcW w:w="10348" w:type="dxa"/>
          </w:tcPr>
          <w:p w14:paraId="2F51C2C6" w14:textId="6C138FAC" w:rsidR="009D586A" w:rsidRDefault="00847E7D" w:rsidP="00D505FE">
            <w:pPr>
              <w:rPr>
                <w:rFonts w:ascii="Times New Roman" w:hAnsi="Times New Roman" w:cs="Times New Roman"/>
                <w:bCs/>
                <w:sz w:val="24"/>
                <w:szCs w:val="24"/>
              </w:rPr>
            </w:pPr>
            <w:r w:rsidRPr="00847E7D">
              <w:rPr>
                <w:rFonts w:ascii="Times New Roman" w:hAnsi="Times New Roman" w:cs="Times New Roman"/>
                <w:bCs/>
                <w:sz w:val="24"/>
                <w:szCs w:val="24"/>
              </w:rPr>
              <w:t xml:space="preserve">Report – </w:t>
            </w:r>
          </w:p>
          <w:p w14:paraId="0F2A9208" w14:textId="735777C9" w:rsidR="002228D3" w:rsidRDefault="002228D3" w:rsidP="002228D3">
            <w:pPr>
              <w:pStyle w:val="ListParagraph"/>
              <w:numPr>
                <w:ilvl w:val="0"/>
                <w:numId w:val="5"/>
              </w:numPr>
              <w:spacing w:after="0" w:line="240" w:lineRule="auto"/>
            </w:pPr>
            <w:r w:rsidRPr="002228D3">
              <w:rPr>
                <w:b/>
                <w:bCs/>
              </w:rPr>
              <w:t>Logic Gates</w:t>
            </w:r>
            <w:r>
              <w:t xml:space="preserve">: </w:t>
            </w:r>
            <w:r>
              <w:t>The aim of this experiment is to design and plot the dynamic characteristics of 2-input NAND, NOR, XOR and XNOR gates based on CMOS static logic.</w:t>
            </w:r>
          </w:p>
          <w:p w14:paraId="423DDFE3" w14:textId="24CBAD62" w:rsidR="002228D3" w:rsidRPr="002228D3" w:rsidRDefault="002228D3" w:rsidP="002228D3">
            <w:pPr>
              <w:pStyle w:val="Heading2"/>
              <w:outlineLvl w:val="1"/>
              <w:rPr>
                <w:color w:val="990000"/>
              </w:rPr>
            </w:pPr>
            <w:r>
              <w:rPr>
                <w:color w:val="990000"/>
              </w:rPr>
              <w:t>Introduction</w:t>
            </w:r>
          </w:p>
          <w:p w14:paraId="5AC2E63F" w14:textId="77777777" w:rsidR="002228D3" w:rsidRDefault="002228D3" w:rsidP="002228D3">
            <w:pPr>
              <w:pStyle w:val="NormalWeb"/>
              <w:jc w:val="both"/>
            </w:pPr>
            <w:r>
              <w:rPr>
                <w:b/>
                <w:bCs/>
              </w:rPr>
              <w:t>Static logic</w:t>
            </w:r>
            <w:r>
              <w:t xml:space="preserve"> is a design methodology in integrated circuit design where there </w:t>
            </w:r>
            <w:proofErr w:type="gramStart"/>
            <w:r>
              <w:t>is at all times</w:t>
            </w:r>
            <w:proofErr w:type="gramEnd"/>
            <w:r>
              <w:t xml:space="preserve"> some mechanism to drive the output either high or low. For example, in many of the popular logic families, such as TTL and traditional CMOS, there is always a low-impedance path between the output and either the supply voltage or the ground. The most widely used logic style is static CMOS. A static CMOS gate is a combination of two networks, called the pull-up network (PUN) and the pull-down network (PDN). The function of the PUN is to provide a connection between the output and VDD anytime the output of the logic gate is meant to be 1 (based on the inputs). Similarly, the function of the PDN is to connect the output to VSS when the output of the logic gate is meant to be 0 (based on the inputs). The PUN and PDN networks are constructed in a mutually exclusive fashion such that, one and only one of these networks is conducting in the steady state.</w:t>
            </w:r>
          </w:p>
          <w:p w14:paraId="0207F67A" w14:textId="3E28CF1A" w:rsidR="002228D3" w:rsidRDefault="002228D3" w:rsidP="002228D3">
            <w:pPr>
              <w:pStyle w:val="NormalWeb"/>
              <w:jc w:val="center"/>
            </w:pPr>
            <w:r>
              <w:rPr>
                <w:noProof/>
              </w:rPr>
              <w:drawing>
                <wp:inline distT="0" distB="0" distL="0" distR="0" wp14:anchorId="4FACFAD1" wp14:editId="447BB00A">
                  <wp:extent cx="3276600" cy="1508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76600" cy="1508760"/>
                          </a:xfrm>
                          <a:prstGeom prst="rect">
                            <a:avLst/>
                          </a:prstGeom>
                          <a:noFill/>
                          <a:ln>
                            <a:noFill/>
                          </a:ln>
                        </pic:spPr>
                      </pic:pic>
                    </a:graphicData>
                  </a:graphic>
                </wp:inline>
              </w:drawing>
            </w:r>
          </w:p>
          <w:p w14:paraId="068755E7" w14:textId="77777777" w:rsidR="002228D3" w:rsidRDefault="002228D3" w:rsidP="002228D3">
            <w:pPr>
              <w:pStyle w:val="NormalWeb"/>
              <w:jc w:val="both"/>
            </w:pPr>
            <w:r>
              <w:rPr>
                <w:b/>
                <w:bCs/>
              </w:rPr>
              <w:t>Dynamic logic</w:t>
            </w:r>
            <w:r>
              <w:t xml:space="preserve"> is a design methodology in integrated circuit design in that it uses a clock signal in its implementation of combinational logic circuits. In dynamic logic, there is not always a mechanism driving the output high or low. In the most common version of this concept, the output is driven high or low during distinct parts of the clock cycle. Dynamic logic requires a minimum clock rate fast enough that the output state of each dynamic gate is used before it leaks out of the capacitance holding that state. The basic construction of a dynamic logic gate is shown in fig.2. The PDN (pull-down network) is constructed exactly as in complementary CMOS. The operation of this circuit is divided into two major phases: </w:t>
            </w:r>
            <w:proofErr w:type="spellStart"/>
            <w:r>
              <w:t>precharge</w:t>
            </w:r>
            <w:proofErr w:type="spellEnd"/>
            <w:r>
              <w:t xml:space="preserve"> and evaluation, with the mode of operation determined by the clock signal CLK.</w:t>
            </w:r>
          </w:p>
          <w:p w14:paraId="10F73F83" w14:textId="41BC2832" w:rsidR="002228D3" w:rsidRDefault="002228D3" w:rsidP="002228D3">
            <w:pPr>
              <w:pStyle w:val="NormalWeb"/>
              <w:jc w:val="center"/>
            </w:pPr>
            <w:r>
              <w:rPr>
                <w:noProof/>
              </w:rPr>
              <w:lastRenderedPageBreak/>
              <w:drawing>
                <wp:inline distT="0" distB="0" distL="0" distR="0" wp14:anchorId="3A1F0765" wp14:editId="6435F20C">
                  <wp:extent cx="3901440" cy="1790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01440" cy="1790700"/>
                          </a:xfrm>
                          <a:prstGeom prst="rect">
                            <a:avLst/>
                          </a:prstGeom>
                          <a:noFill/>
                          <a:ln>
                            <a:noFill/>
                          </a:ln>
                        </pic:spPr>
                      </pic:pic>
                    </a:graphicData>
                  </a:graphic>
                </wp:inline>
              </w:drawing>
            </w:r>
          </w:p>
          <w:p w14:paraId="784C3EB9" w14:textId="77777777" w:rsidR="002228D3" w:rsidRDefault="002228D3" w:rsidP="002228D3">
            <w:pPr>
              <w:pStyle w:val="NormalWeb"/>
              <w:jc w:val="both"/>
            </w:pPr>
            <w:proofErr w:type="spellStart"/>
            <w:r>
              <w:t>Precharge</w:t>
            </w:r>
            <w:proofErr w:type="spellEnd"/>
            <w:r>
              <w:t xml:space="preserve">: When CLK = 0, the output node Out is </w:t>
            </w:r>
            <w:proofErr w:type="spellStart"/>
            <w:r>
              <w:t>precharged</w:t>
            </w:r>
            <w:proofErr w:type="spellEnd"/>
            <w:r>
              <w:t xml:space="preserve"> to V</w:t>
            </w:r>
            <w:r>
              <w:rPr>
                <w:vertAlign w:val="subscript"/>
              </w:rPr>
              <w:t>DD</w:t>
            </w:r>
            <w:r>
              <w:t xml:space="preserve"> by the PMOS transistor </w:t>
            </w:r>
            <w:proofErr w:type="spellStart"/>
            <w:r>
              <w:t>M</w:t>
            </w:r>
            <w:r>
              <w:rPr>
                <w:vertAlign w:val="subscript"/>
              </w:rPr>
              <w:t>p</w:t>
            </w:r>
            <w:proofErr w:type="spellEnd"/>
            <w:r>
              <w:t>. During that time, the evaluate NMOS transistor M</w:t>
            </w:r>
            <w:r>
              <w:rPr>
                <w:vertAlign w:val="subscript"/>
              </w:rPr>
              <w:t>e</w:t>
            </w:r>
            <w:r>
              <w:t xml:space="preserve"> is off, so that the pull-down path is disabled. The evaluation FET eliminates any static power that would be consumed during the </w:t>
            </w:r>
            <w:proofErr w:type="spellStart"/>
            <w:r>
              <w:t>precharge</w:t>
            </w:r>
            <w:proofErr w:type="spellEnd"/>
            <w:r>
              <w:t xml:space="preserve"> period (this is, static current would flow between the supplies if both the pulldown and the </w:t>
            </w:r>
            <w:proofErr w:type="spellStart"/>
            <w:r>
              <w:t>precharge</w:t>
            </w:r>
            <w:proofErr w:type="spellEnd"/>
            <w:r>
              <w:t xml:space="preserve"> device were turned on simultaneously).</w:t>
            </w:r>
          </w:p>
          <w:p w14:paraId="01727E48" w14:textId="417466DA" w:rsidR="002228D3" w:rsidRDefault="002228D3" w:rsidP="002228D3">
            <w:pPr>
              <w:pStyle w:val="NormalWeb"/>
              <w:jc w:val="both"/>
            </w:pPr>
            <w:r>
              <w:t xml:space="preserve">Evaluation: For CLK = 1, the </w:t>
            </w:r>
            <w:proofErr w:type="spellStart"/>
            <w:r>
              <w:t>precharge</w:t>
            </w:r>
            <w:proofErr w:type="spellEnd"/>
            <w:r>
              <w:t xml:space="preserve"> transistor </w:t>
            </w:r>
            <w:proofErr w:type="spellStart"/>
            <w:r>
              <w:t>M</w:t>
            </w:r>
            <w:r>
              <w:rPr>
                <w:vertAlign w:val="subscript"/>
              </w:rPr>
              <w:t>p</w:t>
            </w:r>
            <w:proofErr w:type="spellEnd"/>
            <w:r>
              <w:t xml:space="preserve"> is off, and the evaluation transistor M</w:t>
            </w:r>
            <w:r>
              <w:rPr>
                <w:vertAlign w:val="subscript"/>
              </w:rPr>
              <w:t>e</w:t>
            </w:r>
            <w:r>
              <w:t xml:space="preserve"> is turned on. The output is conditionally discharged based on the input values and the pull-down topology. If the inputs are such that the PDN conducts, then a low resistance path exists between Out and GND and the output is discharged to GND. If the PDN is turned off, the </w:t>
            </w:r>
            <w:proofErr w:type="spellStart"/>
            <w:r>
              <w:t>precharged</w:t>
            </w:r>
            <w:proofErr w:type="spellEnd"/>
            <w:r>
              <w:t xml:space="preserve"> value remains stored on the output capacitance C</w:t>
            </w:r>
            <w:r>
              <w:rPr>
                <w:vertAlign w:val="subscript"/>
              </w:rPr>
              <w:t>L</w:t>
            </w:r>
            <w:r>
              <w:t xml:space="preserve">, which is a combination of junction capacitances, the wiring capacitance, and the input capacitance of the fan-out gates. During the evaluation phase, the only possible path between the output node and a supply rail is to GND. Consequently, once Out is discharged, it cannot be charged again till then next </w:t>
            </w:r>
            <w:proofErr w:type="spellStart"/>
            <w:r>
              <w:t>precharge</w:t>
            </w:r>
            <w:proofErr w:type="spellEnd"/>
            <w:r>
              <w:t xml:space="preserve"> operation. The inputs to the gate can therefore make at most one transition during evaluation.</w:t>
            </w:r>
          </w:p>
          <w:p w14:paraId="20633121" w14:textId="77777777" w:rsidR="002228D3" w:rsidRDefault="002228D3" w:rsidP="002228D3">
            <w:pPr>
              <w:pStyle w:val="Heading2"/>
              <w:rPr>
                <w:color w:val="990000"/>
              </w:rPr>
            </w:pPr>
            <w:r>
              <w:rPr>
                <w:color w:val="990000"/>
              </w:rPr>
              <w:t>Static Logic Design of NAND, NOR, XOR and XNOR Gates</w:t>
            </w:r>
          </w:p>
          <w:p w14:paraId="18606F79" w14:textId="7D7AE8A2" w:rsidR="002228D3" w:rsidRDefault="002228D3" w:rsidP="002228D3">
            <w:pPr>
              <w:pStyle w:val="NormalWeb"/>
              <w:jc w:val="center"/>
            </w:pPr>
            <w:r>
              <w:rPr>
                <w:noProof/>
              </w:rPr>
              <w:drawing>
                <wp:inline distT="0" distB="0" distL="0" distR="0" wp14:anchorId="536B7938" wp14:editId="1DBEF2C6">
                  <wp:extent cx="4137660"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7660" cy="3147060"/>
                          </a:xfrm>
                          <a:prstGeom prst="rect">
                            <a:avLst/>
                          </a:prstGeom>
                          <a:noFill/>
                          <a:ln>
                            <a:noFill/>
                          </a:ln>
                        </pic:spPr>
                      </pic:pic>
                    </a:graphicData>
                  </a:graphic>
                </wp:inline>
              </w:drawing>
            </w:r>
          </w:p>
          <w:p w14:paraId="46A12194" w14:textId="77777777" w:rsidR="002228D3" w:rsidRDefault="002228D3" w:rsidP="002228D3">
            <w:pPr>
              <w:pStyle w:val="NormalWeb"/>
              <w:jc w:val="both"/>
            </w:pPr>
            <w:proofErr w:type="gramStart"/>
            <w:r>
              <w:t>In order to</w:t>
            </w:r>
            <w:proofErr w:type="gramEnd"/>
            <w:r>
              <w:t xml:space="preserve"> design 2-input NAND, NOR, XOR and XNOR gates for equal rise and fall time, it is necessary to first design an inverter with equal rise and fall time. This involves compensating for the difference in </w:t>
            </w:r>
            <w:r>
              <w:lastRenderedPageBreak/>
              <w:t xml:space="preserve">electron and hole mobilities. For silicon material, the electron mobility is about 2.5 to 3 times greater than the hole mobility. Therefore, to have equal rise </w:t>
            </w:r>
            <w:proofErr w:type="spellStart"/>
            <w:r>
              <w:t>tand</w:t>
            </w:r>
            <w:proofErr w:type="spellEnd"/>
            <w:r>
              <w:t xml:space="preserve"> fall time in an inverter, we must choose the W/L ration of </w:t>
            </w:r>
            <w:proofErr w:type="spellStart"/>
            <w:r>
              <w:t>pMOS</w:t>
            </w:r>
            <w:proofErr w:type="spellEnd"/>
            <w:r>
              <w:t xml:space="preserve"> as 2.5 times greater than that of the </w:t>
            </w:r>
            <w:proofErr w:type="spellStart"/>
            <w:r>
              <w:t>nMOS</w:t>
            </w:r>
            <w:proofErr w:type="spellEnd"/>
            <w:r>
              <w:t xml:space="preserve"> transistor. After performing this task, we need to size the transistors of each gate under worst case conditions (of input combination) for charging and discharging resistances </w:t>
            </w:r>
            <w:proofErr w:type="spellStart"/>
            <w:r>
              <w:t>R</w:t>
            </w:r>
            <w:r>
              <w:rPr>
                <w:vertAlign w:val="subscript"/>
              </w:rPr>
              <w:t>c</w:t>
            </w:r>
            <w:proofErr w:type="spellEnd"/>
            <w:r>
              <w:t xml:space="preserve"> and R</w:t>
            </w:r>
            <w:r>
              <w:rPr>
                <w:vertAlign w:val="subscript"/>
              </w:rPr>
              <w:t>d</w:t>
            </w:r>
            <w:r>
              <w:t xml:space="preserve">. (In every gate circuit, the PUN provides maximum ON resistance for rise time and the PDN provides maximum ON resistance for fall time.) For a NAND gate, the </w:t>
            </w:r>
            <w:proofErr w:type="gramStart"/>
            <w:r>
              <w:t>worst case</w:t>
            </w:r>
            <w:proofErr w:type="gramEnd"/>
            <w:r>
              <w:t xml:space="preserve"> charging corresponds to an input combination where only one of the </w:t>
            </w:r>
            <w:proofErr w:type="spellStart"/>
            <w:r>
              <w:t>pMOS</w:t>
            </w:r>
            <w:proofErr w:type="spellEnd"/>
            <w:r>
              <w:t xml:space="preserve"> is ON and discharging takes place only when both </w:t>
            </w:r>
            <w:proofErr w:type="spellStart"/>
            <w:r>
              <w:t>nMOS</w:t>
            </w:r>
            <w:proofErr w:type="spellEnd"/>
            <w:r>
              <w:t xml:space="preserve">’ are turned ON. i.e. in the worst case, </w:t>
            </w:r>
            <w:proofErr w:type="spellStart"/>
            <w:r>
              <w:t>R</w:t>
            </w:r>
            <w:r>
              <w:rPr>
                <w:vertAlign w:val="subscript"/>
              </w:rPr>
              <w:t>c</w:t>
            </w:r>
            <w:proofErr w:type="spellEnd"/>
            <w:r>
              <w:t>/R</w:t>
            </w:r>
            <w:r>
              <w:rPr>
                <w:vertAlign w:val="subscript"/>
              </w:rPr>
              <w:t>d</w:t>
            </w:r>
            <w:r>
              <w:t xml:space="preserve">=1/2. Thus, in order to equalize both currents (considering also the mobility </w:t>
            </w:r>
            <w:proofErr w:type="spellStart"/>
            <w:r>
              <w:t>defferences</w:t>
            </w:r>
            <w:proofErr w:type="spellEnd"/>
            <w:r>
              <w:t>), we must have (W/</w:t>
            </w:r>
            <w:proofErr w:type="gramStart"/>
            <w:r>
              <w:t>L)p</w:t>
            </w:r>
            <w:proofErr w:type="gramEnd"/>
            <w:r>
              <w:t xml:space="preserve">=(2.5*2)(W/L)n. This can be achieved in a 180nm technology by choosing </w:t>
            </w:r>
            <w:proofErr w:type="spellStart"/>
            <w:r>
              <w:t>W</w:t>
            </w:r>
            <w:r>
              <w:rPr>
                <w:vertAlign w:val="subscript"/>
              </w:rPr>
              <w:t>n</w:t>
            </w:r>
            <w:proofErr w:type="spellEnd"/>
            <w:r>
              <w:t xml:space="preserve">=0.18 µm and </w:t>
            </w:r>
            <w:proofErr w:type="spellStart"/>
            <w:r>
              <w:t>W</w:t>
            </w:r>
            <w:r>
              <w:rPr>
                <w:vertAlign w:val="subscript"/>
              </w:rPr>
              <w:t>p</w:t>
            </w:r>
            <w:proofErr w:type="spellEnd"/>
            <w:r>
              <w:t xml:space="preserve">=0.90 µm. </w:t>
            </w:r>
            <w:proofErr w:type="spellStart"/>
            <w:r>
              <w:t>Similary</w:t>
            </w:r>
            <w:proofErr w:type="spellEnd"/>
            <w:r>
              <w:t xml:space="preserve"> in case of a NOR gate, (W/</w:t>
            </w:r>
            <w:proofErr w:type="gramStart"/>
            <w:r>
              <w:t>L)p</w:t>
            </w:r>
            <w:proofErr w:type="gramEnd"/>
            <w:r>
              <w:t xml:space="preserve"> must be equal to (2.5*0.5)(W/L)n which can be achieved by taking </w:t>
            </w:r>
            <w:proofErr w:type="spellStart"/>
            <w:r>
              <w:t>W</w:t>
            </w:r>
            <w:r>
              <w:rPr>
                <w:vertAlign w:val="subscript"/>
              </w:rPr>
              <w:t>n</w:t>
            </w:r>
            <w:proofErr w:type="spellEnd"/>
            <w:r>
              <w:t xml:space="preserve">=0.36µm and </w:t>
            </w:r>
            <w:proofErr w:type="spellStart"/>
            <w:r>
              <w:t>W</w:t>
            </w:r>
            <w:r>
              <w:rPr>
                <w:vertAlign w:val="subscript"/>
              </w:rPr>
              <w:t>p</w:t>
            </w:r>
            <w:proofErr w:type="spellEnd"/>
            <w:r>
              <w:t xml:space="preserve">=0.45µm. For XOR and XNOR gates, worst case </w:t>
            </w:r>
            <w:proofErr w:type="spellStart"/>
            <w:r>
              <w:t>R</w:t>
            </w:r>
            <w:r>
              <w:rPr>
                <w:vertAlign w:val="subscript"/>
              </w:rPr>
              <w:t>c</w:t>
            </w:r>
            <w:proofErr w:type="spellEnd"/>
            <w:r>
              <w:t>/R</w:t>
            </w:r>
            <w:r>
              <w:rPr>
                <w:vertAlign w:val="subscript"/>
              </w:rPr>
              <w:t>d</w:t>
            </w:r>
            <w:r>
              <w:t xml:space="preserve"> ratio is equal to one. Therefore, (W/</w:t>
            </w:r>
            <w:proofErr w:type="gramStart"/>
            <w:r>
              <w:t>L)p</w:t>
            </w:r>
            <w:proofErr w:type="gramEnd"/>
            <w:r>
              <w:t xml:space="preserve"> must be equal to (2.5*1)(W/L)n for both gates.</w:t>
            </w:r>
          </w:p>
          <w:p w14:paraId="517319EE" w14:textId="0786A095" w:rsidR="002228D3" w:rsidRPr="00717C84" w:rsidRDefault="002228D3" w:rsidP="00717C84">
            <w:pPr>
              <w:pStyle w:val="ListParagraph"/>
              <w:numPr>
                <w:ilvl w:val="0"/>
                <w:numId w:val="5"/>
              </w:numPr>
              <w:spacing w:after="0" w:line="240" w:lineRule="auto"/>
              <w:rPr>
                <w:b/>
                <w:bCs/>
              </w:rPr>
            </w:pPr>
            <w:r w:rsidRPr="00717C84">
              <w:rPr>
                <w:b/>
                <w:bCs/>
              </w:rPr>
              <w:t>4x1 Multiplexer </w:t>
            </w:r>
          </w:p>
          <w:p w14:paraId="451AFA03" w14:textId="2EFAD225" w:rsidR="002228D3" w:rsidRPr="002228D3" w:rsidRDefault="002228D3" w:rsidP="002228D3">
            <w:pPr>
              <w:pStyle w:val="Heading2"/>
              <w:outlineLvl w:val="1"/>
              <w:rPr>
                <w:color w:val="990000"/>
              </w:rPr>
            </w:pPr>
            <w:r>
              <w:rPr>
                <w:color w:val="990000"/>
              </w:rPr>
              <w:t>Introduction</w:t>
            </w:r>
          </w:p>
          <w:p w14:paraId="36F62633" w14:textId="6A47289E" w:rsidR="002228D3" w:rsidRDefault="002228D3" w:rsidP="002228D3">
            <w:pPr>
              <w:pStyle w:val="NormalWeb"/>
              <w:jc w:val="both"/>
            </w:pPr>
            <w:r>
              <w:t xml:space="preserve">A multiplexer or mux is a </w:t>
            </w:r>
            <w:r>
              <w:t>combinational circuit</w:t>
            </w:r>
            <w:r>
              <w:t xml:space="preserve"> that selects several </w:t>
            </w:r>
            <w:proofErr w:type="spellStart"/>
            <w:r>
              <w:t>analog</w:t>
            </w:r>
            <w:proofErr w:type="spellEnd"/>
            <w:r>
              <w:t xml:space="preserve"> or digital input signals and forwards the selected input into a single output line. A multiplexer of 2</w:t>
            </w:r>
            <w:r>
              <w:rPr>
                <w:vertAlign w:val="superscript"/>
              </w:rPr>
              <w:t>n</w:t>
            </w:r>
            <w:r>
              <w:t xml:space="preserve"> inputs has n selected lines, are used to select which input line to send to the output. </w:t>
            </w:r>
          </w:p>
          <w:p w14:paraId="1C243597" w14:textId="2813ABE6" w:rsidR="002228D3" w:rsidRDefault="002228D3" w:rsidP="002228D3">
            <w:pPr>
              <w:pStyle w:val="NormalWeb"/>
              <w:jc w:val="center"/>
            </w:pPr>
            <w:r>
              <w:rPr>
                <w:noProof/>
              </w:rPr>
              <w:drawing>
                <wp:inline distT="0" distB="0" distL="0" distR="0" wp14:anchorId="2F58F313" wp14:editId="789D5A9D">
                  <wp:extent cx="3101340" cy="18059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1340" cy="1805940"/>
                          </a:xfrm>
                          <a:prstGeom prst="rect">
                            <a:avLst/>
                          </a:prstGeom>
                          <a:noFill/>
                          <a:ln>
                            <a:noFill/>
                          </a:ln>
                        </pic:spPr>
                      </pic:pic>
                    </a:graphicData>
                  </a:graphic>
                </wp:inline>
              </w:drawing>
            </w:r>
          </w:p>
          <w:p w14:paraId="173A29EB" w14:textId="20969AE6" w:rsidR="002228D3" w:rsidRDefault="002228D3" w:rsidP="002228D3">
            <w:pPr>
              <w:pStyle w:val="NormalWeb"/>
              <w:jc w:val="center"/>
            </w:pPr>
            <w:r>
              <w:rPr>
                <w:noProof/>
              </w:rPr>
              <w:drawing>
                <wp:inline distT="0" distB="0" distL="0" distR="0" wp14:anchorId="0271ED62" wp14:editId="5942C115">
                  <wp:extent cx="295656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60" cy="1905000"/>
                          </a:xfrm>
                          <a:prstGeom prst="rect">
                            <a:avLst/>
                          </a:prstGeom>
                          <a:noFill/>
                          <a:ln>
                            <a:noFill/>
                          </a:ln>
                        </pic:spPr>
                      </pic:pic>
                    </a:graphicData>
                  </a:graphic>
                </wp:inline>
              </w:drawing>
            </w:r>
          </w:p>
          <w:p w14:paraId="2D66EBCC" w14:textId="77777777" w:rsidR="002228D3" w:rsidRDefault="002228D3" w:rsidP="002228D3">
            <w:pPr>
              <w:pStyle w:val="Heading2"/>
              <w:rPr>
                <w:color w:val="990000"/>
              </w:rPr>
            </w:pPr>
            <w:r>
              <w:rPr>
                <w:color w:val="990000"/>
              </w:rPr>
              <w:lastRenderedPageBreak/>
              <w:t>Design using pass-transistor logic</w:t>
            </w:r>
          </w:p>
          <w:p w14:paraId="6070B943" w14:textId="77777777" w:rsidR="002228D3" w:rsidRDefault="002228D3" w:rsidP="002228D3">
            <w:pPr>
              <w:pStyle w:val="NormalWeb"/>
              <w:jc w:val="both"/>
            </w:pPr>
            <w:r>
              <w:t>A multiplexer can be designed using various logics. Fig.3 shows how a 2:1 MUX is implemented using a pass-transistor logic.</w:t>
            </w:r>
            <w:r>
              <w:rPr>
                <w:vertAlign w:val="subscript"/>
              </w:rPr>
              <w:t>GS</w:t>
            </w:r>
            <w:r>
              <w:t xml:space="preserve">. </w:t>
            </w:r>
          </w:p>
          <w:p w14:paraId="5F803C78" w14:textId="3DC7F93D" w:rsidR="002228D3" w:rsidRDefault="002228D3" w:rsidP="002228D3">
            <w:pPr>
              <w:pStyle w:val="NormalWeb"/>
              <w:jc w:val="center"/>
            </w:pPr>
            <w:r>
              <w:rPr>
                <w:noProof/>
              </w:rPr>
              <w:drawing>
                <wp:inline distT="0" distB="0" distL="0" distR="0" wp14:anchorId="67AC7508" wp14:editId="45E93877">
                  <wp:extent cx="2286000" cy="1379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1379220"/>
                          </a:xfrm>
                          <a:prstGeom prst="rect">
                            <a:avLst/>
                          </a:prstGeom>
                          <a:noFill/>
                          <a:ln>
                            <a:noFill/>
                          </a:ln>
                        </pic:spPr>
                      </pic:pic>
                    </a:graphicData>
                  </a:graphic>
                </wp:inline>
              </w:drawing>
            </w:r>
          </w:p>
          <w:p w14:paraId="559CAE78" w14:textId="77777777" w:rsidR="002228D3" w:rsidRDefault="002228D3" w:rsidP="002228D3">
            <w:pPr>
              <w:pStyle w:val="NormalWeb"/>
              <w:jc w:val="both"/>
            </w:pPr>
            <w:r>
              <w:t>The pass-transistor logic attempts to reduce the number of transistors to implement a logic by allowing the primary inputs to drive gate terminals as well as source-drain terminals. The implementation of a 2:1 MUX requires 4 transistors (including the inverter required to invert S), while a complementary CMOS implementation would require 6 transistors. The reduced number of devices has the additional advantage of lower capacitance.</w:t>
            </w:r>
          </w:p>
          <w:p w14:paraId="76DE1A7E" w14:textId="77777777" w:rsidR="002228D3" w:rsidRDefault="002228D3" w:rsidP="002228D3"/>
          <w:p w14:paraId="41AB3900" w14:textId="77777777" w:rsidR="002228D3" w:rsidRDefault="002228D3" w:rsidP="002228D3">
            <w:pPr>
              <w:pStyle w:val="Heading2"/>
              <w:rPr>
                <w:color w:val="990000"/>
              </w:rPr>
            </w:pPr>
            <w:r>
              <w:rPr>
                <w:color w:val="990000"/>
              </w:rPr>
              <w:t>Design using transmission gate logic</w:t>
            </w:r>
          </w:p>
          <w:p w14:paraId="60B69E1F" w14:textId="77777777" w:rsidR="002228D3" w:rsidRDefault="002228D3" w:rsidP="002228D3">
            <w:pPr>
              <w:pStyle w:val="NormalWeb"/>
              <w:jc w:val="both"/>
            </w:pPr>
            <w:r>
              <w:t xml:space="preserve">A transmission gate is an electronic element and good non mechanical relay built with CMOS technology. It is made by parallel combination of </w:t>
            </w:r>
            <w:proofErr w:type="spellStart"/>
            <w:r>
              <w:t>nMOS</w:t>
            </w:r>
            <w:proofErr w:type="spellEnd"/>
            <w:r>
              <w:t xml:space="preserve"> and </w:t>
            </w:r>
            <w:proofErr w:type="spellStart"/>
            <w:r>
              <w:t>pMOS</w:t>
            </w:r>
            <w:proofErr w:type="spellEnd"/>
            <w:r>
              <w:t xml:space="preserve"> transistors with the input at the gate of one transistor (C) being complementary to the input at the gate () of the other. The symbol of a transmission gate is shown below in fig.4.</w:t>
            </w:r>
          </w:p>
          <w:p w14:paraId="58DD0565" w14:textId="3734EC4E" w:rsidR="002228D3" w:rsidRDefault="002228D3" w:rsidP="002228D3">
            <w:pPr>
              <w:pStyle w:val="NormalWeb"/>
              <w:jc w:val="center"/>
            </w:pPr>
            <w:r>
              <w:rPr>
                <w:noProof/>
              </w:rPr>
              <w:drawing>
                <wp:inline distT="0" distB="0" distL="0" distR="0" wp14:anchorId="5E12A918" wp14:editId="6565585A">
                  <wp:extent cx="1897380" cy="16230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7380" cy="1623060"/>
                          </a:xfrm>
                          <a:prstGeom prst="rect">
                            <a:avLst/>
                          </a:prstGeom>
                          <a:noFill/>
                          <a:ln>
                            <a:noFill/>
                          </a:ln>
                        </pic:spPr>
                      </pic:pic>
                    </a:graphicData>
                  </a:graphic>
                </wp:inline>
              </w:drawing>
            </w:r>
          </w:p>
          <w:p w14:paraId="3224D061" w14:textId="77777777" w:rsidR="002228D3" w:rsidRDefault="002228D3" w:rsidP="002228D3">
            <w:pPr>
              <w:pStyle w:val="NormalWeb"/>
              <w:jc w:val="both"/>
            </w:pPr>
            <w:r>
              <w:t>The transmission gate acts as a bidirectional switch controlled by the gate signal C. When C=1, both MOSFETs are on, allowing the signal to pass through the gate. In short, A=B, if C=1. On the other hand, C=0, places both transistors in cut-off, creating an open circuit between nodes A and B. Fig.5 shows the implementation of a 2:1 MUX using transmission gate logic.</w:t>
            </w:r>
          </w:p>
          <w:p w14:paraId="495AE72A" w14:textId="02B5ACA5" w:rsidR="002228D3" w:rsidRDefault="002228D3" w:rsidP="002228D3">
            <w:pPr>
              <w:pStyle w:val="NormalWeb"/>
              <w:jc w:val="center"/>
            </w:pPr>
            <w:r>
              <w:rPr>
                <w:noProof/>
              </w:rPr>
              <w:lastRenderedPageBreak/>
              <w:drawing>
                <wp:inline distT="0" distB="0" distL="0" distR="0" wp14:anchorId="0CEDF1DC" wp14:editId="5925CD12">
                  <wp:extent cx="1706880" cy="13792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19660"/>
                          <a:stretch/>
                        </pic:blipFill>
                        <pic:spPr bwMode="auto">
                          <a:xfrm>
                            <a:off x="0" y="0"/>
                            <a:ext cx="170688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3F630C80" w14:textId="6C4D3D81" w:rsidR="002228D3" w:rsidRDefault="002228D3" w:rsidP="002228D3">
            <w:pPr>
              <w:pStyle w:val="NormalWeb"/>
              <w:jc w:val="both"/>
            </w:pPr>
            <w:r>
              <w:t xml:space="preserve">Here, the transmission gates </w:t>
            </w:r>
            <w:r w:rsidR="00717C84">
              <w:t>select</w:t>
            </w:r>
            <w:r>
              <w:t xml:space="preserve"> input A or B </w:t>
            </w:r>
            <w:proofErr w:type="gramStart"/>
            <w:r>
              <w:t>on the basis of</w:t>
            </w:r>
            <w:proofErr w:type="gramEnd"/>
            <w:r>
              <w:t xml:space="preserve"> the value of the control signal S. When S=0, Z=A and when S=1, Z=B</w:t>
            </w:r>
          </w:p>
          <w:p w14:paraId="4ABE0D54" w14:textId="3B085AFA" w:rsidR="002228D3" w:rsidRDefault="002228D3" w:rsidP="00717C84">
            <w:pPr>
              <w:pStyle w:val="ListParagraph"/>
              <w:numPr>
                <w:ilvl w:val="0"/>
                <w:numId w:val="7"/>
              </w:numPr>
              <w:spacing w:after="0" w:line="240" w:lineRule="auto"/>
            </w:pPr>
            <w:r w:rsidRPr="00717C84">
              <w:rPr>
                <w:b/>
                <w:bCs/>
              </w:rPr>
              <w:t>MOSFET</w:t>
            </w:r>
            <w:r>
              <w:t xml:space="preserve">: </w:t>
            </w:r>
            <w:r>
              <w:t>The aim of this experiment is to plot (</w:t>
            </w:r>
            <w:proofErr w:type="spellStart"/>
            <w:r>
              <w:t>i</w:t>
            </w:r>
            <w:proofErr w:type="spellEnd"/>
            <w:r>
              <w:t>) the output characteristics and, (ii) the transfer characteristics of an n-channel and p-channel MOSFET.</w:t>
            </w:r>
          </w:p>
          <w:p w14:paraId="6BA6DB48" w14:textId="07501F73" w:rsidR="002228D3" w:rsidRPr="002228D3" w:rsidRDefault="002228D3" w:rsidP="002228D3">
            <w:pPr>
              <w:pStyle w:val="Heading2"/>
              <w:outlineLvl w:val="1"/>
              <w:rPr>
                <w:color w:val="990000"/>
              </w:rPr>
            </w:pPr>
            <w:r>
              <w:rPr>
                <w:color w:val="990000"/>
              </w:rPr>
              <w:t>Introduction</w:t>
            </w:r>
          </w:p>
          <w:p w14:paraId="7B373DC8" w14:textId="5176A23D" w:rsidR="002228D3" w:rsidRDefault="002228D3" w:rsidP="002228D3">
            <w:pPr>
              <w:pStyle w:val="NormalWeb"/>
              <w:jc w:val="both"/>
            </w:pPr>
            <w:r>
              <w:t>The metal–oxide–semiconductor field-effect transistor (MOSFET) is a transistor used for amplifying or switching electronic signals. In MOSFETs, a voltage on the oxide-insulated gate electrode can induce a conducting channel between the two other contacts called source and drain. The channel can be of n-type or p-</w:t>
            </w:r>
            <w:r w:rsidR="00717C84">
              <w:t>type and</w:t>
            </w:r>
            <w:r>
              <w:t xml:space="preserve"> is accordingly called an </w:t>
            </w:r>
            <w:proofErr w:type="spellStart"/>
            <w:r>
              <w:t>nMOSFET</w:t>
            </w:r>
            <w:proofErr w:type="spellEnd"/>
            <w:r>
              <w:t xml:space="preserve"> or a </w:t>
            </w:r>
            <w:proofErr w:type="spellStart"/>
            <w:r>
              <w:t>pMOSFET</w:t>
            </w:r>
            <w:proofErr w:type="spellEnd"/>
            <w:r>
              <w:t xml:space="preserve">. Figure 1 shows the schematic diagram of the structure of an </w:t>
            </w:r>
            <w:proofErr w:type="spellStart"/>
            <w:r>
              <w:t>nMOS</w:t>
            </w:r>
            <w:proofErr w:type="spellEnd"/>
            <w:r>
              <w:t xml:space="preserve"> device before and after channel formation.</w:t>
            </w:r>
          </w:p>
          <w:p w14:paraId="114A1FC4" w14:textId="6F20DDAE" w:rsidR="002228D3" w:rsidRDefault="002228D3" w:rsidP="002228D3">
            <w:pPr>
              <w:pStyle w:val="NormalWeb"/>
              <w:jc w:val="center"/>
            </w:pPr>
            <w:r>
              <w:rPr>
                <w:noProof/>
              </w:rPr>
              <w:drawing>
                <wp:inline distT="0" distB="0" distL="0" distR="0" wp14:anchorId="52BB090A" wp14:editId="54594CE3">
                  <wp:extent cx="3550920" cy="1630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0920" cy="1630680"/>
                          </a:xfrm>
                          <a:prstGeom prst="rect">
                            <a:avLst/>
                          </a:prstGeom>
                          <a:noFill/>
                          <a:ln>
                            <a:noFill/>
                          </a:ln>
                        </pic:spPr>
                      </pic:pic>
                    </a:graphicData>
                  </a:graphic>
                </wp:inline>
              </w:drawing>
            </w:r>
          </w:p>
          <w:p w14:paraId="237BD98B" w14:textId="5B24BE82" w:rsidR="002228D3" w:rsidRDefault="002228D3" w:rsidP="002228D3">
            <w:pPr>
              <w:pStyle w:val="NormalWeb"/>
              <w:jc w:val="center"/>
            </w:pPr>
            <w:r>
              <w:rPr>
                <w:noProof/>
              </w:rPr>
              <w:drawing>
                <wp:inline distT="0" distB="0" distL="0" distR="0" wp14:anchorId="6C5693E8" wp14:editId="11F4F847">
                  <wp:extent cx="2225040" cy="723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5040" cy="723900"/>
                          </a:xfrm>
                          <a:prstGeom prst="rect">
                            <a:avLst/>
                          </a:prstGeom>
                          <a:noFill/>
                          <a:ln>
                            <a:noFill/>
                          </a:ln>
                        </pic:spPr>
                      </pic:pic>
                    </a:graphicData>
                  </a:graphic>
                </wp:inline>
              </w:drawing>
            </w:r>
          </w:p>
          <w:p w14:paraId="24AE392E" w14:textId="77777777" w:rsidR="002228D3" w:rsidRDefault="002228D3" w:rsidP="002228D3">
            <w:pPr>
              <w:pStyle w:val="Heading2"/>
              <w:rPr>
                <w:color w:val="990000"/>
              </w:rPr>
            </w:pPr>
            <w:r>
              <w:rPr>
                <w:color w:val="990000"/>
              </w:rPr>
              <w:t>Output Characteristics</w:t>
            </w:r>
          </w:p>
          <w:p w14:paraId="4AD463AA" w14:textId="77777777" w:rsidR="002228D3" w:rsidRDefault="002228D3" w:rsidP="002228D3">
            <w:pPr>
              <w:pStyle w:val="NormalWeb"/>
              <w:jc w:val="both"/>
            </w:pPr>
            <w:r>
              <w:t>MOSFET output characteristics plot I</w:t>
            </w:r>
            <w:r>
              <w:rPr>
                <w:vertAlign w:val="subscript"/>
              </w:rPr>
              <w:t>D</w:t>
            </w:r>
            <w:r>
              <w:t xml:space="preserve"> versus V</w:t>
            </w:r>
            <w:r>
              <w:rPr>
                <w:vertAlign w:val="subscript"/>
              </w:rPr>
              <w:t>DS</w:t>
            </w:r>
            <w:r>
              <w:t xml:space="preserve"> for several values of V</w:t>
            </w:r>
            <w:r>
              <w:rPr>
                <w:vertAlign w:val="subscript"/>
              </w:rPr>
              <w:t>GS</w:t>
            </w:r>
            <w:r>
              <w:t xml:space="preserve">. </w:t>
            </w:r>
          </w:p>
          <w:p w14:paraId="51005550" w14:textId="1BE110E6" w:rsidR="002228D3" w:rsidRDefault="002228D3" w:rsidP="002228D3">
            <w:pPr>
              <w:pStyle w:val="NormalWeb"/>
              <w:jc w:val="center"/>
            </w:pPr>
            <w:r>
              <w:rPr>
                <w:noProof/>
              </w:rPr>
              <w:lastRenderedPageBreak/>
              <w:drawing>
                <wp:inline distT="0" distB="0" distL="0" distR="0" wp14:anchorId="50750BDD" wp14:editId="1E57FA17">
                  <wp:extent cx="4328160" cy="1729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8160" cy="1729740"/>
                          </a:xfrm>
                          <a:prstGeom prst="rect">
                            <a:avLst/>
                          </a:prstGeom>
                          <a:noFill/>
                          <a:ln>
                            <a:noFill/>
                          </a:ln>
                        </pic:spPr>
                      </pic:pic>
                    </a:graphicData>
                  </a:graphic>
                </wp:inline>
              </w:drawing>
            </w:r>
          </w:p>
          <w:p w14:paraId="649E3A5E" w14:textId="4F3AE0EA" w:rsidR="002228D3" w:rsidRDefault="002228D3" w:rsidP="00717C84">
            <w:pPr>
              <w:pStyle w:val="NormalWeb"/>
              <w:jc w:val="both"/>
            </w:pPr>
            <w:r>
              <w:t xml:space="preserve">The characteristics of an </w:t>
            </w:r>
            <w:proofErr w:type="spellStart"/>
            <w:r>
              <w:t>nMOS</w:t>
            </w:r>
            <w:proofErr w:type="spellEnd"/>
            <w:r>
              <w:t xml:space="preserve"> transistor can be explained as follows. As the voltage on the top electrode increases further, electrons are attracted to the surface. At a </w:t>
            </w:r>
            <w:proofErr w:type="gramStart"/>
            <w:r>
              <w:t>particular voltage</w:t>
            </w:r>
            <w:proofErr w:type="gramEnd"/>
            <w:r>
              <w:t xml:space="preserve"> level, which we will shortly define as the threshold voltage, the electron density at the surface exceeds the hole density. At this voltage, the surface has inverted from the p-type polarity of the original substrate to an n-type inversion layer, or inversion region, directly underneath the top plate as indicated in Fig. 1(b). This inversion region is an extremely shallow layer, existing as a charge sheet directly below the gate. In the MOS capacitor, the high density of electrons in the inversion layer is supplied by the electron–hole generation process within the depletion layer. The positive charge on the gate is balanced by the combination of negative charge in the inversion layer plus negative ionic acceptor charge in the depletion layer. The voltage at which the surface inversion layer just forms plays an extremely important role in field-effect transistors and is called the threshold voltage </w:t>
            </w:r>
            <w:proofErr w:type="spellStart"/>
            <w:r>
              <w:t>V</w:t>
            </w:r>
            <w:r>
              <w:rPr>
                <w:vertAlign w:val="subscript"/>
              </w:rPr>
              <w:t>tn</w:t>
            </w:r>
            <w:proofErr w:type="spellEnd"/>
            <w:r>
              <w:t xml:space="preserve">. The region of output characteristics where </w:t>
            </w:r>
            <w:proofErr w:type="spellStart"/>
            <w:r>
              <w:t>V</w:t>
            </w:r>
            <w:r>
              <w:rPr>
                <w:vertAlign w:val="subscript"/>
              </w:rPr>
              <w:t>GS</w:t>
            </w:r>
            <w:r>
              <w:t>tn</w:t>
            </w:r>
            <w:proofErr w:type="spellEnd"/>
            <w:r>
              <w:t xml:space="preserve"> and no current flows is called the </w:t>
            </w:r>
            <w:proofErr w:type="spellStart"/>
            <w:r>
              <w:t>cutt</w:t>
            </w:r>
            <w:proofErr w:type="spellEnd"/>
            <w:r>
              <w:t xml:space="preserve">-off region. When the channel forms in the </w:t>
            </w:r>
            <w:proofErr w:type="spellStart"/>
            <w:r>
              <w:t>nMOS</w:t>
            </w:r>
            <w:proofErr w:type="spellEnd"/>
            <w:r>
              <w:t xml:space="preserve"> (</w:t>
            </w:r>
            <w:proofErr w:type="spellStart"/>
            <w:r>
              <w:t>pMOS</w:t>
            </w:r>
            <w:proofErr w:type="spellEnd"/>
            <w:r>
              <w:t xml:space="preserve">) transistor, a positive (negative) drain voltage with respect to the source creates a horizontal electric field moving the electrons (holes) toward the drain forming a positive (negative) drain current coming into the transistor. The positive current convention is used for electron and hole current, but in both </w:t>
            </w:r>
            <w:proofErr w:type="gramStart"/>
            <w:r>
              <w:t>cases</w:t>
            </w:r>
            <w:proofErr w:type="gramEnd"/>
            <w:r>
              <w:t xml:space="preserve"> electrons are the actual charge carriers. If the channel horizontal electric field is of the same order or smaller than the vertical thin oxide field, then the inversion channel remains almost uniform along the device length. This continuous carrier profile from drain to source puts the transistor in a bias state that is equivalently called either the non-saturated, linear, or ohmic bias state. The drain and source are effectively short-circuited. This happens when V</w:t>
            </w:r>
            <w:r>
              <w:rPr>
                <w:vertAlign w:val="subscript"/>
              </w:rPr>
              <w:t>GS</w:t>
            </w:r>
            <w:r>
              <w:t xml:space="preserve"> &gt; V</w:t>
            </w:r>
            <w:r>
              <w:rPr>
                <w:vertAlign w:val="subscript"/>
              </w:rPr>
              <w:t>DS</w:t>
            </w:r>
            <w:r>
              <w:t xml:space="preserve"> + </w:t>
            </w:r>
            <w:proofErr w:type="spellStart"/>
            <w:r>
              <w:t>V</w:t>
            </w:r>
            <w:r>
              <w:rPr>
                <w:vertAlign w:val="subscript"/>
              </w:rPr>
              <w:t>tn</w:t>
            </w:r>
            <w:proofErr w:type="spellEnd"/>
            <w:r>
              <w:t xml:space="preserve"> for </w:t>
            </w:r>
            <w:proofErr w:type="spellStart"/>
            <w:r>
              <w:t>nMOS</w:t>
            </w:r>
            <w:proofErr w:type="spellEnd"/>
            <w:r>
              <w:t xml:space="preserve"> transistor and V</w:t>
            </w:r>
            <w:r>
              <w:rPr>
                <w:vertAlign w:val="subscript"/>
              </w:rPr>
              <w:t>GS</w:t>
            </w:r>
            <w:r>
              <w:t xml:space="preserve"> &lt; V</w:t>
            </w:r>
            <w:r>
              <w:rPr>
                <w:vertAlign w:val="subscript"/>
              </w:rPr>
              <w:t>DS</w:t>
            </w:r>
            <w:r>
              <w:t xml:space="preserve"> +</w:t>
            </w:r>
            <w:proofErr w:type="spellStart"/>
            <w:r>
              <w:t>V</w:t>
            </w:r>
            <w:r>
              <w:rPr>
                <w:vertAlign w:val="subscript"/>
              </w:rPr>
              <w:t>tp</w:t>
            </w:r>
            <w:proofErr w:type="spellEnd"/>
            <w:r>
              <w:t xml:space="preserve"> for </w:t>
            </w:r>
            <w:proofErr w:type="spellStart"/>
            <w:r>
              <w:t>pMOS</w:t>
            </w:r>
            <w:proofErr w:type="spellEnd"/>
            <w:r>
              <w:t xml:space="preserve"> transistor. Drain current is linearly related to drain-source voltage over small intervals in the linear bias state.</w:t>
            </w:r>
          </w:p>
          <w:p w14:paraId="25320596" w14:textId="77777777" w:rsidR="002228D3" w:rsidRDefault="002228D3" w:rsidP="002228D3">
            <w:pPr>
              <w:pStyle w:val="NormalWeb"/>
              <w:jc w:val="both"/>
            </w:pPr>
            <w:r>
              <w:t xml:space="preserve">But if the </w:t>
            </w:r>
            <w:proofErr w:type="spellStart"/>
            <w:r>
              <w:t>nMOS</w:t>
            </w:r>
            <w:proofErr w:type="spellEnd"/>
            <w:r>
              <w:t xml:space="preserve"> drain voltage increases beyond the limit, so that VGS &lt; VDS + </w:t>
            </w:r>
            <w:proofErr w:type="spellStart"/>
            <w:r>
              <w:t>Vtn</w:t>
            </w:r>
            <w:proofErr w:type="spellEnd"/>
            <w:r>
              <w:t>, then the horizontal electric field becomes stronger than the vertical field at the drain end, creating an asymmetry of the channel carrier inversion distribution shown in Figure 4.</w:t>
            </w:r>
          </w:p>
          <w:p w14:paraId="0B0D1261" w14:textId="6ABB4FD2" w:rsidR="002228D3" w:rsidRDefault="002228D3" w:rsidP="002228D3">
            <w:pPr>
              <w:pStyle w:val="NormalWeb"/>
              <w:jc w:val="center"/>
            </w:pPr>
            <w:r>
              <w:rPr>
                <w:noProof/>
              </w:rPr>
              <w:drawing>
                <wp:inline distT="0" distB="0" distL="0" distR="0" wp14:anchorId="3554FC5F" wp14:editId="2EFB546B">
                  <wp:extent cx="4282440" cy="15849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2440" cy="1584960"/>
                          </a:xfrm>
                          <a:prstGeom prst="rect">
                            <a:avLst/>
                          </a:prstGeom>
                          <a:noFill/>
                          <a:ln>
                            <a:noFill/>
                          </a:ln>
                        </pic:spPr>
                      </pic:pic>
                    </a:graphicData>
                  </a:graphic>
                </wp:inline>
              </w:drawing>
            </w:r>
          </w:p>
          <w:p w14:paraId="3F8AF746" w14:textId="77777777" w:rsidR="002228D3" w:rsidRDefault="002228D3" w:rsidP="002228D3">
            <w:pPr>
              <w:pStyle w:val="NormalWeb"/>
              <w:jc w:val="both"/>
            </w:pPr>
            <w:r>
              <w:t xml:space="preserve">If the drain voltage </w:t>
            </w:r>
            <w:proofErr w:type="spellStart"/>
            <w:r>
              <w:t>riseswhile</w:t>
            </w:r>
            <w:proofErr w:type="spellEnd"/>
            <w:r>
              <w:t xml:space="preserve"> the gate voltage remains the same, then VGD can go below the threshold voltage in the drain region. There can be no carrier inversion at the drain-gate oxide region, so the inverted </w:t>
            </w:r>
            <w:r>
              <w:lastRenderedPageBreak/>
              <w:t xml:space="preserve">portion of the channel retracts from the drain, and no longer “touches” this terminal. The pinched-off portion of the channel forms a depletion region with a high electric field. The n-drain and p-bulk form a </w:t>
            </w:r>
            <w:proofErr w:type="spellStart"/>
            <w:r>
              <w:t>pn</w:t>
            </w:r>
            <w:proofErr w:type="spellEnd"/>
            <w:r>
              <w:t xml:space="preserve"> junction. When this happens the </w:t>
            </w:r>
            <w:proofErr w:type="gramStart"/>
            <w:r>
              <w:t>inversion</w:t>
            </w:r>
            <w:proofErr w:type="gramEnd"/>
            <w:r>
              <w:t xml:space="preserve"> channel is said to be “pinched-off” and the device is in the saturation region. The characteristics can be loosely modelled by the following equations.</w:t>
            </w:r>
          </w:p>
          <w:p w14:paraId="513D1AF6" w14:textId="347927DA" w:rsidR="002228D3" w:rsidRDefault="002228D3" w:rsidP="002228D3">
            <w:pPr>
              <w:pStyle w:val="NormalWeb"/>
              <w:jc w:val="center"/>
            </w:pPr>
            <w:r>
              <w:rPr>
                <w:noProof/>
              </w:rPr>
              <w:drawing>
                <wp:inline distT="0" distB="0" distL="0" distR="0" wp14:anchorId="18628F3F" wp14:editId="22C946B2">
                  <wp:extent cx="3497580" cy="14249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7580" cy="1424940"/>
                          </a:xfrm>
                          <a:prstGeom prst="rect">
                            <a:avLst/>
                          </a:prstGeom>
                          <a:noFill/>
                          <a:ln>
                            <a:noFill/>
                          </a:ln>
                        </pic:spPr>
                      </pic:pic>
                    </a:graphicData>
                  </a:graphic>
                </wp:inline>
              </w:drawing>
            </w:r>
          </w:p>
          <w:p w14:paraId="304023BD" w14:textId="77777777" w:rsidR="002228D3" w:rsidRDefault="002228D3" w:rsidP="002228D3">
            <w:pPr>
              <w:pStyle w:val="Heading2"/>
              <w:rPr>
                <w:color w:val="990000"/>
              </w:rPr>
            </w:pPr>
            <w:r>
              <w:rPr>
                <w:color w:val="990000"/>
              </w:rPr>
              <w:t>Transfer Characteristics</w:t>
            </w:r>
          </w:p>
          <w:p w14:paraId="27A7D15E" w14:textId="77777777" w:rsidR="002228D3" w:rsidRDefault="002228D3" w:rsidP="002228D3">
            <w:pPr>
              <w:pStyle w:val="NormalWeb"/>
              <w:jc w:val="both"/>
            </w:pPr>
            <w:r>
              <w:t>The transfer characteristic relates drain current (I</w:t>
            </w:r>
            <w:r>
              <w:rPr>
                <w:vertAlign w:val="subscript"/>
              </w:rPr>
              <w:t>D</w:t>
            </w:r>
            <w:r>
              <w:t>) response to the input gate-source driving voltage (V</w:t>
            </w:r>
            <w:r>
              <w:rPr>
                <w:vertAlign w:val="subscript"/>
              </w:rPr>
              <w:t>GS</w:t>
            </w:r>
            <w:r>
              <w:t xml:space="preserve">). Since the gate terminal is electrically isolated from the remaining terminals (drain, source, and bulk), the gate current is essentially zero, so that gate current is not part of device characteristics. The transfer characteristic curve can locate the gate voltage at which the transistor passes current and leaves the </w:t>
            </w:r>
            <w:proofErr w:type="gramStart"/>
            <w:r>
              <w:t>OFF-state</w:t>
            </w:r>
            <w:proofErr w:type="gramEnd"/>
            <w:r>
              <w:t>. This is the device threshold voltage (</w:t>
            </w:r>
            <w:proofErr w:type="spellStart"/>
            <w:r>
              <w:t>V</w:t>
            </w:r>
            <w:r>
              <w:rPr>
                <w:vertAlign w:val="subscript"/>
              </w:rPr>
              <w:t>tn</w:t>
            </w:r>
            <w:proofErr w:type="spellEnd"/>
            <w:r>
              <w:t xml:space="preserve">). Figure 5 shows measured input characteristics for an </w:t>
            </w:r>
            <w:proofErr w:type="spellStart"/>
            <w:r>
              <w:t>nMOS</w:t>
            </w:r>
            <w:proofErr w:type="spellEnd"/>
            <w:r>
              <w:t xml:space="preserve"> and </w:t>
            </w:r>
            <w:proofErr w:type="spellStart"/>
            <w:r>
              <w:t>pMOS</w:t>
            </w:r>
            <w:proofErr w:type="spellEnd"/>
            <w:r>
              <w:t xml:space="preserve"> transistor with a small 0.1V potential across their drain to source terminals. </w:t>
            </w:r>
          </w:p>
          <w:p w14:paraId="6C17D677" w14:textId="3BBC96D4" w:rsidR="002228D3" w:rsidRDefault="002228D3" w:rsidP="002228D3">
            <w:pPr>
              <w:pStyle w:val="NormalWeb"/>
              <w:jc w:val="center"/>
            </w:pPr>
            <w:r>
              <w:rPr>
                <w:noProof/>
              </w:rPr>
              <w:drawing>
                <wp:inline distT="0" distB="0" distL="0" distR="0" wp14:anchorId="181E2959" wp14:editId="37C833DA">
                  <wp:extent cx="4610100" cy="1744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0100" cy="1744980"/>
                          </a:xfrm>
                          <a:prstGeom prst="rect">
                            <a:avLst/>
                          </a:prstGeom>
                          <a:noFill/>
                          <a:ln>
                            <a:noFill/>
                          </a:ln>
                        </pic:spPr>
                      </pic:pic>
                    </a:graphicData>
                  </a:graphic>
                </wp:inline>
              </w:drawing>
            </w:r>
          </w:p>
          <w:p w14:paraId="698B92D5" w14:textId="77777777" w:rsidR="002228D3" w:rsidRDefault="002228D3" w:rsidP="002228D3">
            <w:pPr>
              <w:pStyle w:val="NormalWeb"/>
              <w:jc w:val="both"/>
            </w:pPr>
            <w:r>
              <w:t>The transistors are in their non-saturated bias states. As V</w:t>
            </w:r>
            <w:r>
              <w:rPr>
                <w:vertAlign w:val="subscript"/>
              </w:rPr>
              <w:t>GS</w:t>
            </w:r>
            <w:r>
              <w:t xml:space="preserve"> increases for the </w:t>
            </w:r>
            <w:proofErr w:type="spellStart"/>
            <w:r>
              <w:t>nMOS</w:t>
            </w:r>
            <w:proofErr w:type="spellEnd"/>
            <w:r>
              <w:t xml:space="preserve"> transistor in Figure 5a, the threshold voltage is reached where drain current elevates. For V</w:t>
            </w:r>
            <w:r>
              <w:rPr>
                <w:vertAlign w:val="subscript"/>
              </w:rPr>
              <w:t>GS</w:t>
            </w:r>
            <w:r>
              <w:t xml:space="preserve"> between 0V and 0.7V, I</w:t>
            </w:r>
            <w:r>
              <w:rPr>
                <w:vertAlign w:val="subscript"/>
              </w:rPr>
              <w:t>D</w:t>
            </w:r>
            <w:r>
              <w:t xml:space="preserve"> is nearly zero indicating that the equivalent resistance between the drain and source terminals is extremely high. Once V</w:t>
            </w:r>
            <w:r>
              <w:rPr>
                <w:vertAlign w:val="subscript"/>
              </w:rPr>
              <w:t>GS</w:t>
            </w:r>
            <w:r>
              <w:t xml:space="preserve"> reaches 0.7V, the current increases rapidly with V</w:t>
            </w:r>
            <w:r>
              <w:rPr>
                <w:vertAlign w:val="subscript"/>
              </w:rPr>
              <w:t>GS</w:t>
            </w:r>
            <w:r>
              <w:t xml:space="preserve"> indicating that the equivalent resistance at the drain decreases with increasing gate-source voltage. Therefore, the threshold voltage of the given </w:t>
            </w:r>
            <w:proofErr w:type="spellStart"/>
            <w:r>
              <w:t>nMOS</w:t>
            </w:r>
            <w:proofErr w:type="spellEnd"/>
            <w:r>
              <w:t xml:space="preserve"> transistor is about </w:t>
            </w:r>
            <w:proofErr w:type="spellStart"/>
            <w:r>
              <w:t>V</w:t>
            </w:r>
            <w:r>
              <w:rPr>
                <w:vertAlign w:val="subscript"/>
              </w:rPr>
              <w:t>tn</w:t>
            </w:r>
            <w:proofErr w:type="spellEnd"/>
            <w:r>
              <w:t xml:space="preserve"> ≈ 0.7V. The </w:t>
            </w:r>
            <w:proofErr w:type="spellStart"/>
            <w:r>
              <w:t>pMOS</w:t>
            </w:r>
            <w:proofErr w:type="spellEnd"/>
            <w:r>
              <w:t xml:space="preserve"> transistor input characteristic in Figure 5b is analogous to the </w:t>
            </w:r>
            <w:proofErr w:type="spellStart"/>
            <w:r>
              <w:t>nMOS</w:t>
            </w:r>
            <w:proofErr w:type="spellEnd"/>
            <w:r>
              <w:t xml:space="preserve"> transistor except the I</w:t>
            </w:r>
            <w:r>
              <w:rPr>
                <w:vertAlign w:val="subscript"/>
              </w:rPr>
              <w:t>D</w:t>
            </w:r>
            <w:r>
              <w:t xml:space="preserve"> and V</w:t>
            </w:r>
            <w:r>
              <w:rPr>
                <w:vertAlign w:val="subscript"/>
              </w:rPr>
              <w:t>GS</w:t>
            </w:r>
            <w:r>
              <w:t xml:space="preserve"> polarities are reversed.</w:t>
            </w:r>
          </w:p>
          <w:p w14:paraId="2242E2CC" w14:textId="42EF1A06" w:rsidR="00717C84" w:rsidRDefault="00717C84" w:rsidP="00717C84">
            <w:pPr>
              <w:pStyle w:val="ListParagraph"/>
              <w:numPr>
                <w:ilvl w:val="0"/>
                <w:numId w:val="7"/>
              </w:numPr>
              <w:spacing w:after="0" w:line="240" w:lineRule="auto"/>
            </w:pPr>
            <w:r w:rsidRPr="00717C84">
              <w:rPr>
                <w:b/>
                <w:bCs/>
              </w:rPr>
              <w:t>CMOS Inverter</w:t>
            </w:r>
            <w:r>
              <w:t xml:space="preserve">: </w:t>
            </w:r>
            <w:r>
              <w:t>The aim of this experiment is to design and plot the static (VTC) and dynamic characteristics of a digital CMOS inverter.</w:t>
            </w:r>
          </w:p>
          <w:p w14:paraId="50E330B3" w14:textId="2633CADE" w:rsidR="00717C84" w:rsidRPr="00717C84" w:rsidRDefault="00717C84" w:rsidP="00717C84">
            <w:pPr>
              <w:pStyle w:val="Heading2"/>
              <w:outlineLvl w:val="1"/>
              <w:rPr>
                <w:color w:val="990000"/>
              </w:rPr>
            </w:pPr>
            <w:r>
              <w:rPr>
                <w:color w:val="990000"/>
              </w:rPr>
              <w:t>Introduction</w:t>
            </w:r>
          </w:p>
          <w:p w14:paraId="36D020EA" w14:textId="77777777" w:rsidR="00717C84" w:rsidRDefault="00717C84" w:rsidP="00717C84">
            <w:pPr>
              <w:pStyle w:val="NormalWeb"/>
              <w:jc w:val="both"/>
            </w:pPr>
            <w:r>
              <w:t xml:space="preserve">The inverter is universally accepted as the most basic logic gate doing a Boolean operation on a single input variable. Fig.1 depicts the symbol, truth table and a general structure of a CMOS inverter. As shown, </w:t>
            </w:r>
            <w:r>
              <w:lastRenderedPageBreak/>
              <w:t xml:space="preserve">the simple structure consists of a combination of an </w:t>
            </w:r>
            <w:proofErr w:type="spellStart"/>
            <w:r>
              <w:t>pMOS</w:t>
            </w:r>
            <w:proofErr w:type="spellEnd"/>
            <w:r>
              <w:t xml:space="preserve"> transistor at the top and a </w:t>
            </w:r>
            <w:proofErr w:type="spellStart"/>
            <w:r>
              <w:t>nMOS</w:t>
            </w:r>
            <w:proofErr w:type="spellEnd"/>
            <w:r>
              <w:t xml:space="preserve"> transistor at the bottom.</w:t>
            </w:r>
          </w:p>
          <w:p w14:paraId="698B7B56" w14:textId="539E7EA4" w:rsidR="00717C84" w:rsidRDefault="00717C84" w:rsidP="00717C84">
            <w:pPr>
              <w:pStyle w:val="NormalWeb"/>
              <w:jc w:val="center"/>
            </w:pPr>
            <w:r>
              <w:rPr>
                <w:noProof/>
              </w:rPr>
              <w:drawing>
                <wp:inline distT="0" distB="0" distL="0" distR="0" wp14:anchorId="4DCD3BDB" wp14:editId="543EED64">
                  <wp:extent cx="3489960" cy="1668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960" cy="1668780"/>
                          </a:xfrm>
                          <a:prstGeom prst="rect">
                            <a:avLst/>
                          </a:prstGeom>
                          <a:noFill/>
                          <a:ln>
                            <a:noFill/>
                          </a:ln>
                        </pic:spPr>
                      </pic:pic>
                    </a:graphicData>
                  </a:graphic>
                </wp:inline>
              </w:drawing>
            </w:r>
          </w:p>
          <w:p w14:paraId="63DE26E2" w14:textId="0D25EC53" w:rsidR="00717C84" w:rsidRDefault="00717C84" w:rsidP="00717C84">
            <w:pPr>
              <w:pStyle w:val="NormalWeb"/>
              <w:jc w:val="both"/>
            </w:pPr>
            <w:r>
              <w:t xml:space="preserve">CMOS is also sometimes referred to as </w:t>
            </w:r>
            <w:r>
              <w:rPr>
                <w:b/>
                <w:bCs/>
              </w:rPr>
              <w:t>complementary-symmetry metal–oxide–semiconductor</w:t>
            </w:r>
            <w:r>
              <w:t>. The words "complementary-symmetry" refer to the fact that the typical digital design style with CMOS uses complementary and symmetrical pairs of p-type and n-type metal oxide semiconductor field effect transistors (MOSFETs) for logic functions. Two important characteristics of CMOS devices are high noise immunity and low static power consumption. Significant power is only drawn while the transistors in the CMOS device are switching between on and off states. Consequently, CMOS devices do not produce as much waste heat as other forms of logic, for example transistor-transistor logic (TTL) or NMOS logic, which uses all n-channel devices without p-channel devices.</w:t>
            </w:r>
          </w:p>
          <w:p w14:paraId="5C869FDD" w14:textId="77777777" w:rsidR="00717C84" w:rsidRDefault="00717C84" w:rsidP="00717C84">
            <w:pPr>
              <w:pStyle w:val="Heading2"/>
              <w:rPr>
                <w:color w:val="990000"/>
              </w:rPr>
            </w:pPr>
            <w:r>
              <w:rPr>
                <w:color w:val="990000"/>
              </w:rPr>
              <w:t>Inverter Static Characteristics (VTC)</w:t>
            </w:r>
          </w:p>
          <w:p w14:paraId="33AFD37A" w14:textId="77777777" w:rsidR="00717C84" w:rsidRDefault="00717C84" w:rsidP="00717C84">
            <w:pPr>
              <w:pStyle w:val="NormalWeb"/>
              <w:jc w:val="both"/>
            </w:pPr>
            <w:r>
              <w:t>Digital inverter quality is often measured using the Voltage Transfer Curve (VTC), which is a plot of input vs. output voltage. From such a graph, device parameters including noise tolerance, gain, and operating logic-levels can be obtained.</w:t>
            </w:r>
          </w:p>
          <w:p w14:paraId="7B50C243" w14:textId="6638EC6F" w:rsidR="00717C84" w:rsidRDefault="00717C84" w:rsidP="00717C84">
            <w:pPr>
              <w:pStyle w:val="NormalWeb"/>
              <w:jc w:val="center"/>
            </w:pPr>
            <w:r>
              <w:rPr>
                <w:noProof/>
              </w:rPr>
              <w:drawing>
                <wp:inline distT="0" distB="0" distL="0" distR="0" wp14:anchorId="557E1C58" wp14:editId="58D5B205">
                  <wp:extent cx="3177540" cy="19583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a:extLst>
                              <a:ext uri="{28A0092B-C50C-407E-A947-70E740481C1C}">
                                <a14:useLocalDpi xmlns:a14="http://schemas.microsoft.com/office/drawing/2010/main" val="0"/>
                              </a:ext>
                            </a:extLst>
                          </a:blip>
                          <a:srcRect l="11215"/>
                          <a:stretch/>
                        </pic:blipFill>
                        <pic:spPr bwMode="auto">
                          <a:xfrm>
                            <a:off x="0" y="0"/>
                            <a:ext cx="31775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64398776" w14:textId="77777777" w:rsidR="00717C84" w:rsidRDefault="00717C84" w:rsidP="00717C84">
            <w:pPr>
              <w:pStyle w:val="NormalWeb"/>
              <w:jc w:val="both"/>
            </w:pPr>
            <w:r>
              <w:t>Ideally, the voltage transfer curve (VTC) appears as an inverted step-function - this would indicate precise switching between on and off - but in real devices, a gradual transition region exists. The VTC indicates that for low input voltage, the circuit outputs high voltage; for high input, the output tapers off towards 0 volts. The slope of this transition region is a measure of quality - steep (close to -Infinity) slopes yield precise switching. The tolerance to noise can be measured by comparing the minimum input to the maximum output for each region of operation (on / off). This is more explicitly shown in the fig.3.</w:t>
            </w:r>
          </w:p>
          <w:p w14:paraId="0E0EB547" w14:textId="77777777" w:rsidR="00717C84" w:rsidRDefault="00717C84" w:rsidP="00717C84"/>
          <w:p w14:paraId="654D1E7C" w14:textId="332D460E" w:rsidR="00717C84" w:rsidRDefault="00717C84" w:rsidP="00717C84">
            <w:pPr>
              <w:pStyle w:val="NormalWeb"/>
              <w:jc w:val="center"/>
            </w:pPr>
            <w:r>
              <w:rPr>
                <w:noProof/>
              </w:rPr>
              <w:lastRenderedPageBreak/>
              <w:drawing>
                <wp:inline distT="0" distB="0" distL="0" distR="0" wp14:anchorId="6212495D" wp14:editId="1B83ADBC">
                  <wp:extent cx="2758440" cy="16687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8440" cy="1668780"/>
                          </a:xfrm>
                          <a:prstGeom prst="rect">
                            <a:avLst/>
                          </a:prstGeom>
                          <a:noFill/>
                          <a:ln>
                            <a:noFill/>
                          </a:ln>
                        </pic:spPr>
                      </pic:pic>
                    </a:graphicData>
                  </a:graphic>
                </wp:inline>
              </w:drawing>
            </w:r>
          </w:p>
          <w:p w14:paraId="7F96E0F9" w14:textId="4243CECE" w:rsidR="00717C84" w:rsidRDefault="00717C84" w:rsidP="00717C84">
            <w:pPr>
              <w:pStyle w:val="NormalWeb"/>
              <w:jc w:val="both"/>
            </w:pPr>
            <w:r>
              <w:t xml:space="preserve">Noise </w:t>
            </w:r>
            <w:proofErr w:type="gramStart"/>
            <w:r>
              <w:t>margin :</w:t>
            </w:r>
            <w:proofErr w:type="gramEnd"/>
            <w:r>
              <w:t xml:space="preserve"> is a parameter intimately related to the transfer characteristics. It allows one to estimate the allowable noise voltage on the input of a gate so that the output will not be affected. Noise margin (also called noise immunity) is specified in terms of two parameters - the low noise margin N</w:t>
            </w:r>
            <w:r>
              <w:rPr>
                <w:vertAlign w:val="subscript"/>
              </w:rPr>
              <w:t>L</w:t>
            </w:r>
            <w:r>
              <w:t xml:space="preserve">, and the high noise margin </w:t>
            </w:r>
            <w:proofErr w:type="gramStart"/>
            <w:r>
              <w:t>N</w:t>
            </w:r>
            <w:r>
              <w:rPr>
                <w:vertAlign w:val="subscript"/>
              </w:rPr>
              <w:t>H</w:t>
            </w:r>
            <w:r>
              <w:t xml:space="preserve"> .</w:t>
            </w:r>
            <w:proofErr w:type="gramEnd"/>
            <w:r>
              <w:t xml:space="preserve"> Referring to above figure, N</w:t>
            </w:r>
            <w:r>
              <w:rPr>
                <w:vertAlign w:val="subscript"/>
              </w:rPr>
              <w:t>L</w:t>
            </w:r>
            <w:r>
              <w:t xml:space="preserve"> is defined as the difference in magnitude between the maximum LOW input voltage recognized by the driven gate and the maximum LOW output voltage of the driving gate. That is, N</w:t>
            </w:r>
            <w:r>
              <w:rPr>
                <w:vertAlign w:val="subscript"/>
              </w:rPr>
              <w:t>L</w:t>
            </w:r>
            <w:r>
              <w:t xml:space="preserve"> =|V</w:t>
            </w:r>
            <w:r>
              <w:rPr>
                <w:vertAlign w:val="subscript"/>
              </w:rPr>
              <w:t>IL</w:t>
            </w:r>
            <w:r>
              <w:t xml:space="preserve"> - V</w:t>
            </w:r>
            <w:r>
              <w:rPr>
                <w:vertAlign w:val="subscript"/>
              </w:rPr>
              <w:t>OL</w:t>
            </w:r>
            <w:r>
              <w:t>|. Similarly, the value of N</w:t>
            </w:r>
            <w:r>
              <w:rPr>
                <w:vertAlign w:val="subscript"/>
              </w:rPr>
              <w:t>H</w:t>
            </w:r>
            <w:r>
              <w:t xml:space="preserve"> is the difference in magnitude between the minimum HIGH output voltage of the driving gate and the minimum HIGH input voltage recognizable by the driven gate. That is, N</w:t>
            </w:r>
            <w:r>
              <w:rPr>
                <w:vertAlign w:val="subscript"/>
              </w:rPr>
              <w:t>MH</w:t>
            </w:r>
            <w:r>
              <w:t xml:space="preserve"> =|V</w:t>
            </w:r>
            <w:r>
              <w:rPr>
                <w:vertAlign w:val="subscript"/>
              </w:rPr>
              <w:t>OH</w:t>
            </w:r>
            <w:r>
              <w:t xml:space="preserve"> - V</w:t>
            </w:r>
            <w:r>
              <w:rPr>
                <w:vertAlign w:val="subscript"/>
              </w:rPr>
              <w:t>IH</w:t>
            </w:r>
            <w:r>
              <w:t>|. Where V</w:t>
            </w:r>
            <w:r>
              <w:rPr>
                <w:vertAlign w:val="subscript"/>
              </w:rPr>
              <w:t>IH</w:t>
            </w:r>
            <w:r>
              <w:t>|: minimum HIGH input voltage, V</w:t>
            </w:r>
            <w:r>
              <w:rPr>
                <w:vertAlign w:val="subscript"/>
              </w:rPr>
              <w:t>IL</w:t>
            </w:r>
            <w:r>
              <w:t>: maximum LOW input voltage, V</w:t>
            </w:r>
            <w:r>
              <w:rPr>
                <w:vertAlign w:val="subscript"/>
              </w:rPr>
              <w:t>OH</w:t>
            </w:r>
            <w:r>
              <w:t>: minimum HIGH output voltage, V</w:t>
            </w:r>
            <w:r>
              <w:rPr>
                <w:vertAlign w:val="subscript"/>
              </w:rPr>
              <w:t>OL</w:t>
            </w:r>
            <w:r>
              <w:t>: maximum LOW output voltage.</w:t>
            </w:r>
          </w:p>
          <w:p w14:paraId="5A419DC7" w14:textId="77777777" w:rsidR="00717C84" w:rsidRDefault="00717C84" w:rsidP="00717C84">
            <w:pPr>
              <w:pStyle w:val="Heading2"/>
              <w:rPr>
                <w:color w:val="990000"/>
              </w:rPr>
            </w:pPr>
            <w:r>
              <w:rPr>
                <w:color w:val="990000"/>
              </w:rPr>
              <w:t>Inverter Dynamic Characteristics</w:t>
            </w:r>
          </w:p>
          <w:p w14:paraId="224EB5BC" w14:textId="77777777" w:rsidR="00717C84" w:rsidRDefault="00717C84" w:rsidP="00717C84">
            <w:pPr>
              <w:pStyle w:val="NormalWeb"/>
              <w:jc w:val="both"/>
            </w:pPr>
            <w:r>
              <w:t xml:space="preserve">Fig.4 shows the dynamic characteristics of a CMOS inverter. The following are some formal definitions of temporal parameters of digital circuits. All percentages are of the steady state values. </w:t>
            </w:r>
          </w:p>
          <w:p w14:paraId="409EA9FD" w14:textId="003CD427" w:rsidR="00717C84" w:rsidRDefault="00717C84" w:rsidP="00717C84">
            <w:pPr>
              <w:pStyle w:val="NormalWeb"/>
              <w:jc w:val="center"/>
            </w:pPr>
            <w:r>
              <w:rPr>
                <w:noProof/>
              </w:rPr>
              <w:drawing>
                <wp:inline distT="0" distB="0" distL="0" distR="0" wp14:anchorId="7295561D" wp14:editId="351B3CAB">
                  <wp:extent cx="3322320" cy="1874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320" cy="1874520"/>
                          </a:xfrm>
                          <a:prstGeom prst="rect">
                            <a:avLst/>
                          </a:prstGeom>
                          <a:noFill/>
                          <a:ln>
                            <a:noFill/>
                          </a:ln>
                        </pic:spPr>
                      </pic:pic>
                    </a:graphicData>
                  </a:graphic>
                </wp:inline>
              </w:drawing>
            </w:r>
          </w:p>
          <w:p w14:paraId="21EC2DB2" w14:textId="77777777" w:rsidR="00717C84" w:rsidRDefault="00717C84" w:rsidP="00717C84">
            <w:pPr>
              <w:pStyle w:val="NormalWeb"/>
              <w:jc w:val="both"/>
            </w:pPr>
            <w:r>
              <w:t>Rise Time (t</w:t>
            </w:r>
            <w:r>
              <w:rPr>
                <w:vertAlign w:val="subscript"/>
              </w:rPr>
              <w:t>r</w:t>
            </w:r>
            <w:proofErr w:type="gramStart"/>
            <w:r>
              <w:t>) :</w:t>
            </w:r>
            <w:proofErr w:type="gramEnd"/>
            <w:r>
              <w:t xml:space="preserve"> Time taken to rise from 10% to 90%. </w:t>
            </w:r>
          </w:p>
          <w:p w14:paraId="7CA1D6E2" w14:textId="77777777" w:rsidR="00717C84" w:rsidRDefault="00717C84" w:rsidP="00717C84">
            <w:pPr>
              <w:pStyle w:val="NormalWeb"/>
              <w:jc w:val="both"/>
            </w:pPr>
            <w:r>
              <w:t>Fall Time (</w:t>
            </w:r>
            <w:proofErr w:type="spellStart"/>
            <w:r>
              <w:t>t</w:t>
            </w:r>
            <w:r>
              <w:rPr>
                <w:vertAlign w:val="subscript"/>
              </w:rPr>
              <w:t>f</w:t>
            </w:r>
            <w:proofErr w:type="spellEnd"/>
            <w:r>
              <w:t xml:space="preserve">): Time taken to fall from 90% to 10% </w:t>
            </w:r>
          </w:p>
          <w:p w14:paraId="67BD9868" w14:textId="77777777" w:rsidR="00717C84" w:rsidRDefault="00717C84" w:rsidP="00717C84">
            <w:pPr>
              <w:pStyle w:val="NormalWeb"/>
              <w:jc w:val="both"/>
            </w:pPr>
            <w:r>
              <w:t>Edge Rate (</w:t>
            </w:r>
            <w:proofErr w:type="spellStart"/>
            <w:r>
              <w:t>t</w:t>
            </w:r>
            <w:r>
              <w:rPr>
                <w:vertAlign w:val="subscript"/>
              </w:rPr>
              <w:t>rf</w:t>
            </w:r>
            <w:proofErr w:type="spellEnd"/>
            <w:r>
              <w:t>): (t</w:t>
            </w:r>
            <w:r>
              <w:rPr>
                <w:vertAlign w:val="subscript"/>
              </w:rPr>
              <w:t>r</w:t>
            </w:r>
            <w:r>
              <w:t xml:space="preserve"> + </w:t>
            </w:r>
            <w:proofErr w:type="spellStart"/>
            <w:proofErr w:type="gramStart"/>
            <w:r>
              <w:t>t</w:t>
            </w:r>
            <w:r>
              <w:rPr>
                <w:vertAlign w:val="subscript"/>
              </w:rPr>
              <w:t>f</w:t>
            </w:r>
            <w:proofErr w:type="spellEnd"/>
            <w:r>
              <w:t xml:space="preserve"> )</w:t>
            </w:r>
            <w:proofErr w:type="gramEnd"/>
            <w:r>
              <w:t>/2.</w:t>
            </w:r>
          </w:p>
          <w:p w14:paraId="6F8CB4CE" w14:textId="77777777" w:rsidR="00717C84" w:rsidRDefault="00717C84" w:rsidP="00717C84">
            <w:pPr>
              <w:pStyle w:val="NormalWeb"/>
              <w:jc w:val="both"/>
            </w:pPr>
            <w:r>
              <w:t>High-to-Low propagation delay (</w:t>
            </w:r>
            <w:proofErr w:type="spellStart"/>
            <w:r>
              <w:t>t</w:t>
            </w:r>
            <w:r>
              <w:rPr>
                <w:vertAlign w:val="subscript"/>
              </w:rPr>
              <w:t>pHL</w:t>
            </w:r>
            <w:proofErr w:type="spellEnd"/>
            <w:r>
              <w:t>): Time taken to fall from V</w:t>
            </w:r>
            <w:r>
              <w:rPr>
                <w:vertAlign w:val="subscript"/>
              </w:rPr>
              <w:t>OH</w:t>
            </w:r>
            <w:r>
              <w:t xml:space="preserve"> to 50%.</w:t>
            </w:r>
          </w:p>
          <w:p w14:paraId="040139AD" w14:textId="77777777" w:rsidR="00717C84" w:rsidRDefault="00717C84" w:rsidP="00717C84">
            <w:pPr>
              <w:pStyle w:val="NormalWeb"/>
              <w:jc w:val="both"/>
            </w:pPr>
            <w:r>
              <w:t>Low-to-High propagation delay (</w:t>
            </w:r>
            <w:proofErr w:type="spellStart"/>
            <w:r>
              <w:t>t</w:t>
            </w:r>
            <w:r>
              <w:rPr>
                <w:vertAlign w:val="subscript"/>
              </w:rPr>
              <w:t>pLH</w:t>
            </w:r>
            <w:proofErr w:type="spellEnd"/>
            <w:r>
              <w:t>): Time taken to rise from 50% to V</w:t>
            </w:r>
            <w:r>
              <w:rPr>
                <w:vertAlign w:val="subscript"/>
              </w:rPr>
              <w:t>OL</w:t>
            </w:r>
            <w:r>
              <w:t>.</w:t>
            </w:r>
          </w:p>
          <w:p w14:paraId="3E0E589F" w14:textId="77777777" w:rsidR="00717C84" w:rsidRDefault="00717C84" w:rsidP="00717C84">
            <w:pPr>
              <w:pStyle w:val="NormalWeb"/>
              <w:jc w:val="both"/>
            </w:pPr>
            <w:r>
              <w:lastRenderedPageBreak/>
              <w:t>Propagation Delay (</w:t>
            </w:r>
            <w:proofErr w:type="spellStart"/>
            <w:r>
              <w:t>t</w:t>
            </w:r>
            <w:r>
              <w:rPr>
                <w:vertAlign w:val="subscript"/>
              </w:rPr>
              <w:t>p</w:t>
            </w:r>
            <w:proofErr w:type="spellEnd"/>
            <w:r>
              <w:t>): (</w:t>
            </w:r>
            <w:proofErr w:type="spellStart"/>
            <w:r>
              <w:t>t</w:t>
            </w:r>
            <w:r>
              <w:rPr>
                <w:vertAlign w:val="subscript"/>
              </w:rPr>
              <w:t>pHL</w:t>
            </w:r>
            <w:proofErr w:type="spellEnd"/>
            <w:r>
              <w:t xml:space="preserve"> + </w:t>
            </w:r>
            <w:proofErr w:type="spellStart"/>
            <w:r>
              <w:t>t</w:t>
            </w:r>
            <w:r>
              <w:rPr>
                <w:vertAlign w:val="subscript"/>
              </w:rPr>
              <w:t>pLH</w:t>
            </w:r>
            <w:proofErr w:type="spellEnd"/>
            <w:r>
              <w:t xml:space="preserve">)/2. </w:t>
            </w:r>
          </w:p>
          <w:p w14:paraId="12238150" w14:textId="33A7AA7A" w:rsidR="00D505FE" w:rsidRPr="00717C84" w:rsidRDefault="00717C84" w:rsidP="00717C84">
            <w:pPr>
              <w:pStyle w:val="NormalWeb"/>
              <w:jc w:val="both"/>
            </w:pPr>
            <w:r>
              <w:t>Contamination Delay (</w:t>
            </w:r>
            <w:proofErr w:type="spellStart"/>
            <w:r>
              <w:t>t</w:t>
            </w:r>
            <w:r>
              <w:rPr>
                <w:vertAlign w:val="subscript"/>
              </w:rPr>
              <w:t>cd</w:t>
            </w:r>
            <w:proofErr w:type="spellEnd"/>
            <w:r>
              <w:t>): Minimum time from the input crossing 50% to the output crossing 50%</w:t>
            </w:r>
          </w:p>
        </w:tc>
      </w:tr>
    </w:tbl>
    <w:p w14:paraId="52380528" w14:textId="77777777" w:rsidR="009D586A" w:rsidRPr="00847E7D" w:rsidRDefault="009D586A">
      <w:pPr>
        <w:rPr>
          <w:rFonts w:ascii="Times New Roman" w:hAnsi="Times New Roman" w:cs="Times New Roman"/>
          <w:bCs/>
          <w:sz w:val="24"/>
          <w:szCs w:val="24"/>
        </w:rPr>
      </w:pPr>
    </w:p>
    <w:p w14:paraId="4A2AA061"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4049"/>
        <w:gridCol w:w="1351"/>
        <w:gridCol w:w="3600"/>
        <w:gridCol w:w="85"/>
      </w:tblGrid>
      <w:tr w:rsidR="009D586A" w:rsidRPr="00847E7D" w14:paraId="28DF292F" w14:textId="77777777">
        <w:tc>
          <w:tcPr>
            <w:tcW w:w="985" w:type="dxa"/>
          </w:tcPr>
          <w:p w14:paraId="605782B3"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Date:</w:t>
            </w:r>
          </w:p>
        </w:tc>
        <w:tc>
          <w:tcPr>
            <w:tcW w:w="4049" w:type="dxa"/>
          </w:tcPr>
          <w:p w14:paraId="183E0896" w14:textId="1A75C9DA" w:rsidR="009D586A" w:rsidRPr="00847E7D" w:rsidRDefault="00D505FE">
            <w:pPr>
              <w:rPr>
                <w:rFonts w:ascii="Times New Roman" w:hAnsi="Times New Roman" w:cs="Times New Roman"/>
                <w:bCs/>
                <w:sz w:val="24"/>
                <w:szCs w:val="24"/>
              </w:rPr>
            </w:pPr>
            <w:r>
              <w:rPr>
                <w:rFonts w:ascii="Times New Roman" w:hAnsi="Times New Roman" w:cs="Times New Roman"/>
                <w:bCs/>
                <w:sz w:val="24"/>
                <w:szCs w:val="24"/>
              </w:rPr>
              <w:t>1</w:t>
            </w:r>
            <w:r w:rsidR="00BD0E12">
              <w:rPr>
                <w:rFonts w:ascii="Times New Roman" w:hAnsi="Times New Roman" w:cs="Times New Roman"/>
                <w:bCs/>
                <w:sz w:val="24"/>
                <w:szCs w:val="24"/>
              </w:rPr>
              <w:t>1</w:t>
            </w:r>
            <w:r>
              <w:rPr>
                <w:rFonts w:ascii="Times New Roman" w:hAnsi="Times New Roman" w:cs="Times New Roman"/>
                <w:bCs/>
                <w:sz w:val="24"/>
                <w:szCs w:val="24"/>
              </w:rPr>
              <w:t xml:space="preserve"> June</w:t>
            </w:r>
            <w:r w:rsidR="00847E7D" w:rsidRPr="00847E7D">
              <w:rPr>
                <w:rFonts w:ascii="Times New Roman" w:hAnsi="Times New Roman" w:cs="Times New Roman"/>
                <w:bCs/>
                <w:sz w:val="24"/>
                <w:szCs w:val="24"/>
              </w:rPr>
              <w:t xml:space="preserve"> 2020</w:t>
            </w:r>
          </w:p>
        </w:tc>
        <w:tc>
          <w:tcPr>
            <w:tcW w:w="1351" w:type="dxa"/>
          </w:tcPr>
          <w:p w14:paraId="1EDC2A20" w14:textId="77777777"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Name:</w:t>
            </w:r>
          </w:p>
        </w:tc>
        <w:tc>
          <w:tcPr>
            <w:tcW w:w="3685" w:type="dxa"/>
            <w:gridSpan w:val="2"/>
          </w:tcPr>
          <w:p w14:paraId="7F48D9F9" w14:textId="27B32A2D" w:rsidR="009D586A" w:rsidRPr="00847E7D" w:rsidRDefault="00847E7D">
            <w:pPr>
              <w:rPr>
                <w:rFonts w:ascii="Times New Roman" w:hAnsi="Times New Roman" w:cs="Times New Roman"/>
                <w:bCs/>
                <w:sz w:val="24"/>
                <w:szCs w:val="24"/>
              </w:rPr>
            </w:pPr>
            <w:r w:rsidRPr="00847E7D">
              <w:rPr>
                <w:rFonts w:ascii="Times New Roman" w:hAnsi="Times New Roman" w:cs="Times New Roman"/>
                <w:bCs/>
                <w:sz w:val="24"/>
                <w:szCs w:val="24"/>
              </w:rPr>
              <w:t>Srinidhi J C</w:t>
            </w:r>
          </w:p>
        </w:tc>
      </w:tr>
      <w:tr w:rsidR="00DD5A7A" w:rsidRPr="00847E7D" w14:paraId="6D7FE5CD" w14:textId="77777777">
        <w:tc>
          <w:tcPr>
            <w:tcW w:w="985" w:type="dxa"/>
          </w:tcPr>
          <w:p w14:paraId="143BB024" w14:textId="77777777" w:rsidR="00DD5A7A" w:rsidRPr="00847E7D"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Course:</w:t>
            </w:r>
          </w:p>
        </w:tc>
        <w:tc>
          <w:tcPr>
            <w:tcW w:w="4049" w:type="dxa"/>
          </w:tcPr>
          <w:p w14:paraId="50E1142B" w14:textId="5E60753E" w:rsidR="00DD5A7A" w:rsidRPr="008B7E50" w:rsidRDefault="00DD5A7A" w:rsidP="00DD5A7A">
            <w:pPr>
              <w:rPr>
                <w:rFonts w:ascii="Times New Roman" w:hAnsi="Times New Roman" w:cs="Times New Roman"/>
                <w:bCs/>
                <w:sz w:val="24"/>
                <w:szCs w:val="24"/>
              </w:rPr>
            </w:pPr>
            <w:r w:rsidRPr="008B7E50">
              <w:rPr>
                <w:bCs/>
                <w:sz w:val="24"/>
                <w:szCs w:val="24"/>
              </w:rPr>
              <w:t xml:space="preserve">IOT in Python with </w:t>
            </w:r>
            <w:proofErr w:type="spellStart"/>
            <w:r w:rsidRPr="008B7E50">
              <w:rPr>
                <w:bCs/>
                <w:sz w:val="24"/>
                <w:szCs w:val="24"/>
              </w:rPr>
              <w:t>Rosberry</w:t>
            </w:r>
            <w:proofErr w:type="spellEnd"/>
            <w:r w:rsidRPr="008B7E50">
              <w:rPr>
                <w:bCs/>
                <w:sz w:val="24"/>
                <w:szCs w:val="24"/>
              </w:rPr>
              <w:t xml:space="preserve"> Pi</w:t>
            </w:r>
          </w:p>
        </w:tc>
        <w:tc>
          <w:tcPr>
            <w:tcW w:w="1351" w:type="dxa"/>
          </w:tcPr>
          <w:p w14:paraId="65CF8D36" w14:textId="77777777" w:rsidR="00DD5A7A" w:rsidRPr="00847E7D"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USN:</w:t>
            </w:r>
          </w:p>
        </w:tc>
        <w:tc>
          <w:tcPr>
            <w:tcW w:w="3685" w:type="dxa"/>
            <w:gridSpan w:val="2"/>
          </w:tcPr>
          <w:p w14:paraId="6669376B" w14:textId="79F2AB54" w:rsidR="00DD5A7A" w:rsidRPr="00847E7D"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4al16ec078</w:t>
            </w:r>
          </w:p>
        </w:tc>
      </w:tr>
      <w:tr w:rsidR="00DD5A7A" w:rsidRPr="00847E7D" w14:paraId="73044E70" w14:textId="77777777">
        <w:tc>
          <w:tcPr>
            <w:tcW w:w="985" w:type="dxa"/>
          </w:tcPr>
          <w:p w14:paraId="5E9FD2D2" w14:textId="77777777" w:rsidR="00DD5A7A" w:rsidRPr="00847E7D"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Topic:</w:t>
            </w:r>
          </w:p>
        </w:tc>
        <w:tc>
          <w:tcPr>
            <w:tcW w:w="4049" w:type="dxa"/>
          </w:tcPr>
          <w:p w14:paraId="081C55CC" w14:textId="27115DA9" w:rsidR="00DD5A7A" w:rsidRPr="00847E7D" w:rsidRDefault="009C3B17" w:rsidP="00DD5A7A">
            <w:pPr>
              <w:rPr>
                <w:rFonts w:ascii="Times New Roman" w:hAnsi="Times New Roman" w:cs="Times New Roman"/>
                <w:bCs/>
              </w:rPr>
            </w:pPr>
            <w:r>
              <w:rPr>
                <w:rFonts w:ascii="Times New Roman" w:hAnsi="Times New Roman" w:cs="Times New Roman"/>
                <w:bCs/>
              </w:rPr>
              <w:t xml:space="preserve">Sensors, Actuators &amp; </w:t>
            </w:r>
            <w:r w:rsidR="00032DEA">
              <w:rPr>
                <w:rFonts w:ascii="Times New Roman" w:hAnsi="Times New Roman" w:cs="Times New Roman"/>
                <w:bCs/>
              </w:rPr>
              <w:t>Protocols</w:t>
            </w:r>
          </w:p>
        </w:tc>
        <w:tc>
          <w:tcPr>
            <w:tcW w:w="1351" w:type="dxa"/>
          </w:tcPr>
          <w:p w14:paraId="421439EB" w14:textId="77777777" w:rsidR="00DD5A7A" w:rsidRPr="00847E7D"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Semester &amp; Section:</w:t>
            </w:r>
          </w:p>
        </w:tc>
        <w:tc>
          <w:tcPr>
            <w:tcW w:w="3685" w:type="dxa"/>
            <w:gridSpan w:val="2"/>
          </w:tcPr>
          <w:p w14:paraId="1CFEB8CD" w14:textId="77777777" w:rsidR="00DD5A7A" w:rsidRPr="00847E7D"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8th &amp; b</w:t>
            </w:r>
          </w:p>
        </w:tc>
      </w:tr>
      <w:tr w:rsidR="00DD5A7A" w:rsidRPr="00847E7D" w14:paraId="0A2736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9985" w:type="dxa"/>
            <w:gridSpan w:val="4"/>
          </w:tcPr>
          <w:p w14:paraId="074200D9" w14:textId="77777777" w:rsidR="00DD5A7A" w:rsidRPr="00847E7D" w:rsidRDefault="00DD5A7A" w:rsidP="00DD5A7A">
            <w:pPr>
              <w:jc w:val="center"/>
              <w:rPr>
                <w:rFonts w:ascii="Times New Roman" w:hAnsi="Times New Roman" w:cs="Times New Roman"/>
                <w:bCs/>
                <w:sz w:val="24"/>
                <w:szCs w:val="24"/>
              </w:rPr>
            </w:pPr>
            <w:r w:rsidRPr="00847E7D">
              <w:rPr>
                <w:rFonts w:ascii="Times New Roman" w:hAnsi="Times New Roman" w:cs="Times New Roman"/>
                <w:bCs/>
                <w:sz w:val="24"/>
                <w:szCs w:val="24"/>
              </w:rPr>
              <w:t>AFTERNOON SESSION DETAILS</w:t>
            </w:r>
          </w:p>
        </w:tc>
      </w:tr>
      <w:tr w:rsidR="00DD5A7A" w:rsidRPr="00847E7D" w14:paraId="1C20D4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9985" w:type="dxa"/>
            <w:gridSpan w:val="4"/>
          </w:tcPr>
          <w:p w14:paraId="7AE48846" w14:textId="771CF527" w:rsidR="00DD5A7A" w:rsidRDefault="00DD5A7A" w:rsidP="00DD5A7A">
            <w:pPr>
              <w:rPr>
                <w:rFonts w:ascii="Times New Roman" w:hAnsi="Times New Roman" w:cs="Times New Roman"/>
                <w:bCs/>
                <w:sz w:val="24"/>
                <w:szCs w:val="24"/>
              </w:rPr>
            </w:pPr>
            <w:r w:rsidRPr="00847E7D">
              <w:rPr>
                <w:rFonts w:ascii="Times New Roman" w:hAnsi="Times New Roman" w:cs="Times New Roman"/>
                <w:bCs/>
                <w:sz w:val="24"/>
                <w:szCs w:val="24"/>
              </w:rPr>
              <w:t>Image of session</w:t>
            </w:r>
          </w:p>
          <w:p w14:paraId="2C4CDF57" w14:textId="50E2D4E0" w:rsidR="00DD5A7A" w:rsidRPr="00847E7D" w:rsidRDefault="00717C84" w:rsidP="00DD5A7A">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27B33A8" wp14:editId="6657C1A2">
                  <wp:extent cx="303276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9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2760" cy="232410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EC776E0" wp14:editId="4F05899C">
                  <wp:extent cx="3116580" cy="23050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9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6580" cy="230505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1AD09CBC" wp14:editId="5CDD5FC8">
                  <wp:extent cx="3124200" cy="2735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4200" cy="27355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07A68F2" wp14:editId="56554C56">
                  <wp:extent cx="307086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0860" cy="2743200"/>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6069DF53" wp14:editId="4359756E">
                  <wp:extent cx="2583180" cy="19126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3180" cy="191262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11352DDF" wp14:editId="5BD809A2">
                  <wp:extent cx="1783080" cy="188595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3080" cy="188595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92639AC" wp14:editId="20B562CA">
                  <wp:extent cx="1790700"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99).png"/>
                          <pic:cNvPicPr/>
                        </pic:nvPicPr>
                        <pic:blipFill rotWithShape="1">
                          <a:blip r:embed="rId29" cstate="print">
                            <a:extLst>
                              <a:ext uri="{28A0092B-C50C-407E-A947-70E740481C1C}">
                                <a14:useLocalDpi xmlns:a14="http://schemas.microsoft.com/office/drawing/2010/main" val="0"/>
                              </a:ext>
                            </a:extLst>
                          </a:blip>
                          <a:srcRect l="3452" r="34643" b="26561"/>
                          <a:stretch/>
                        </pic:blipFill>
                        <pic:spPr bwMode="auto">
                          <a:xfrm>
                            <a:off x="0" y="0"/>
                            <a:ext cx="1790700" cy="1866900"/>
                          </a:xfrm>
                          <a:prstGeom prst="rect">
                            <a:avLst/>
                          </a:prstGeom>
                          <a:ln>
                            <a:noFill/>
                          </a:ln>
                          <a:extLst>
                            <a:ext uri="{53640926-AAD7-44D8-BBD7-CCE9431645EC}">
                              <a14:shadowObscured xmlns:a14="http://schemas.microsoft.com/office/drawing/2010/main"/>
                            </a:ext>
                          </a:extLst>
                        </pic:spPr>
                      </pic:pic>
                    </a:graphicData>
                  </a:graphic>
                </wp:inline>
              </w:drawing>
            </w:r>
            <w:r w:rsidR="00B25AF1">
              <w:rPr>
                <w:rFonts w:ascii="Times New Roman" w:hAnsi="Times New Roman" w:cs="Times New Roman"/>
                <w:bCs/>
                <w:noProof/>
                <w:sz w:val="24"/>
                <w:szCs w:val="24"/>
              </w:rPr>
              <w:drawing>
                <wp:inline distT="0" distB="0" distL="0" distR="0" wp14:anchorId="590E161D" wp14:editId="3A644ECB">
                  <wp:extent cx="3070860" cy="2621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0860" cy="26212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9A25A44" wp14:editId="54A463E4">
                  <wp:extent cx="3124200" cy="2636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4200" cy="2636520"/>
                          </a:xfrm>
                          <a:prstGeom prst="rect">
                            <a:avLst/>
                          </a:prstGeom>
                        </pic:spPr>
                      </pic:pic>
                    </a:graphicData>
                  </a:graphic>
                </wp:inline>
              </w:drawing>
            </w:r>
            <w:r w:rsidR="00B25AF1">
              <w:rPr>
                <w:rFonts w:ascii="Times New Roman" w:hAnsi="Times New Roman" w:cs="Times New Roman"/>
                <w:bCs/>
                <w:noProof/>
                <w:sz w:val="24"/>
                <w:szCs w:val="24"/>
              </w:rPr>
              <w:drawing>
                <wp:inline distT="0" distB="0" distL="0" distR="0" wp14:anchorId="290D7DE7" wp14:editId="2B08132A">
                  <wp:extent cx="4503420" cy="3246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3420" cy="3246120"/>
                          </a:xfrm>
                          <a:prstGeom prst="rect">
                            <a:avLst/>
                          </a:prstGeom>
                        </pic:spPr>
                      </pic:pic>
                    </a:graphicData>
                  </a:graphic>
                </wp:inline>
              </w:drawing>
            </w:r>
            <w:r w:rsidR="00B25AF1">
              <w:rPr>
                <w:rFonts w:ascii="Times New Roman" w:hAnsi="Times New Roman" w:cs="Times New Roman"/>
                <w:bCs/>
                <w:noProof/>
                <w:sz w:val="24"/>
                <w:szCs w:val="24"/>
              </w:rPr>
              <w:lastRenderedPageBreak/>
              <w:drawing>
                <wp:inline distT="0" distB="0" distL="0" distR="0" wp14:anchorId="598D9885" wp14:editId="6949AF26">
                  <wp:extent cx="3718560" cy="2446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18560" cy="244602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7F24210" wp14:editId="64F845D0">
                  <wp:extent cx="5897880" cy="31242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7880" cy="3124200"/>
                          </a:xfrm>
                          <a:prstGeom prst="rect">
                            <a:avLst/>
                          </a:prstGeom>
                        </pic:spPr>
                      </pic:pic>
                    </a:graphicData>
                  </a:graphic>
                </wp:inline>
              </w:drawing>
            </w:r>
          </w:p>
        </w:tc>
      </w:tr>
    </w:tbl>
    <w:p w14:paraId="799C6D26" w14:textId="4A2BD8D3" w:rsidR="009D586A" w:rsidRDefault="009D586A">
      <w:pPr>
        <w:rPr>
          <w:rFonts w:ascii="Times New Roman" w:eastAsia="Times New Roman" w:hAnsi="Times New Roman" w:cs="Times New Roman"/>
          <w:sz w:val="24"/>
          <w:szCs w:val="24"/>
          <w:lang w:val="en-IN" w:eastAsia="en-IN" w:bidi="kn-IN"/>
        </w:rPr>
      </w:pPr>
    </w:p>
    <w:p w14:paraId="0F29FCDC" w14:textId="6C03704E" w:rsidR="00BD0E12" w:rsidRDefault="00BD0E12">
      <w:pPr>
        <w:rPr>
          <w:rFonts w:ascii="Times New Roman" w:eastAsia="Times New Roman" w:hAnsi="Times New Roman" w:cs="Times New Roman"/>
          <w:sz w:val="24"/>
          <w:szCs w:val="24"/>
          <w:lang w:val="en-IN" w:eastAsia="en-IN" w:bidi="kn-IN"/>
        </w:rPr>
      </w:pPr>
      <w:r>
        <w:rPr>
          <w:rFonts w:ascii="Times New Roman" w:eastAsia="Times New Roman" w:hAnsi="Times New Roman" w:cs="Times New Roman"/>
          <w:sz w:val="24"/>
          <w:szCs w:val="24"/>
          <w:lang w:val="en-IN" w:eastAsia="en-IN" w:bidi="kn-IN"/>
        </w:rPr>
        <w:t>Report:</w:t>
      </w:r>
    </w:p>
    <w:p w14:paraId="5529C317" w14:textId="3D0C0F1A" w:rsidR="009C3B17" w:rsidRDefault="00B25AF1" w:rsidP="00BD0E12">
      <w:pPr>
        <w:rPr>
          <w:rStyle w:val="js-about-item-abstr"/>
        </w:rPr>
      </w:pPr>
      <w:r>
        <w:rPr>
          <w:rStyle w:val="js-about-item-abstr"/>
        </w:rPr>
        <w:t xml:space="preserve">The </w:t>
      </w:r>
      <w:r w:rsidRPr="00B25AF1">
        <w:rPr>
          <w:rStyle w:val="js-about-item-abstr"/>
          <w:b/>
          <w:bCs/>
        </w:rPr>
        <w:t>Raspberry Pi</w:t>
      </w:r>
      <w:r>
        <w:rPr>
          <w:rStyle w:val="js-about-item-abstr"/>
        </w:rPr>
        <w:t xml:space="preserve"> is a series of small single-board computers developed in the United Kingdom by the Raspberry Pi Foundation to promote teaching of basic computer science in schools and in developing countries. The original model became far more popular than anticipated, selling outside its target market for uses such as robotics</w:t>
      </w:r>
      <w:r>
        <w:rPr>
          <w:rStyle w:val="js-about-item-abstr"/>
        </w:rPr>
        <w:t>.</w:t>
      </w:r>
    </w:p>
    <w:p w14:paraId="67DC52BE" w14:textId="77777777" w:rsidR="00B25AF1" w:rsidRPr="00B25AF1" w:rsidRDefault="00B25AF1" w:rsidP="00B25AF1">
      <w:pPr>
        <w:spacing w:before="100" w:beforeAutospacing="1" w:after="100" w:afterAutospacing="1" w:line="240" w:lineRule="auto"/>
        <w:rPr>
          <w:rFonts w:ascii="Times New Roman" w:eastAsia="Times New Roman" w:hAnsi="Times New Roman" w:cs="Times New Roman"/>
          <w:sz w:val="24"/>
          <w:szCs w:val="24"/>
          <w:lang w:val="en-IN" w:eastAsia="en-IN" w:bidi="kn-IN"/>
        </w:rPr>
      </w:pPr>
      <w:r w:rsidRPr="00B25AF1">
        <w:rPr>
          <w:rFonts w:ascii="Times New Roman" w:eastAsia="Times New Roman" w:hAnsi="Times New Roman" w:cs="Times New Roman"/>
          <w:b/>
          <w:bCs/>
          <w:sz w:val="24"/>
          <w:szCs w:val="24"/>
          <w:lang w:val="en-IN" w:eastAsia="en-IN" w:bidi="kn-IN"/>
        </w:rPr>
        <w:t>Key Features:</w:t>
      </w:r>
    </w:p>
    <w:p w14:paraId="0A5F26AF"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t>1.5GHz quad-core ARM Cortex-A72 CPU</w:t>
      </w:r>
    </w:p>
    <w:p w14:paraId="7F5BAB03"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proofErr w:type="spellStart"/>
      <w:r w:rsidRPr="00B25AF1">
        <w:rPr>
          <w:rFonts w:ascii="Times New Roman" w:eastAsia="Times New Roman" w:hAnsi="Times New Roman" w:cs="Times New Roman"/>
          <w:lang w:val="en-IN" w:eastAsia="en-IN" w:bidi="kn-IN"/>
        </w:rPr>
        <w:t>VideoCore</w:t>
      </w:r>
      <w:proofErr w:type="spellEnd"/>
      <w:r w:rsidRPr="00B25AF1">
        <w:rPr>
          <w:rFonts w:ascii="Times New Roman" w:eastAsia="Times New Roman" w:hAnsi="Times New Roman" w:cs="Times New Roman"/>
          <w:lang w:val="en-IN" w:eastAsia="en-IN" w:bidi="kn-IN"/>
        </w:rPr>
        <w:t xml:space="preserve"> VI graphics</w:t>
      </w:r>
    </w:p>
    <w:p w14:paraId="7ABC8F11"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t>4kp60 HEVC decode</w:t>
      </w:r>
    </w:p>
    <w:p w14:paraId="2EC97E7B"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t>True Gigabit Ethernet</w:t>
      </w:r>
    </w:p>
    <w:p w14:paraId="0305FF8A"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t>2 × USB 3.0 and 2 × USB 2.0 ports</w:t>
      </w:r>
    </w:p>
    <w:p w14:paraId="18291638"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t>2 × micro-HDMI ports (1 × 4kp60 or 2 × 4kp30)</w:t>
      </w:r>
    </w:p>
    <w:p w14:paraId="7B4627F4" w14:textId="77777777" w:rsidR="00B25AF1" w:rsidRPr="00B25AF1" w:rsidRDefault="00B25AF1" w:rsidP="00B25AF1">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t>USB-C for input power, supporting 5V 3A operation</w:t>
      </w:r>
    </w:p>
    <w:p w14:paraId="59799636" w14:textId="77EE078A" w:rsidR="0001719C" w:rsidRPr="00B25AF1" w:rsidRDefault="00B25AF1" w:rsidP="0001719C">
      <w:pPr>
        <w:numPr>
          <w:ilvl w:val="0"/>
          <w:numId w:val="9"/>
        </w:numPr>
        <w:spacing w:before="100" w:beforeAutospacing="1" w:after="100" w:afterAutospacing="1" w:line="240" w:lineRule="auto"/>
        <w:rPr>
          <w:rFonts w:ascii="Times New Roman" w:eastAsia="Times New Roman" w:hAnsi="Times New Roman" w:cs="Times New Roman"/>
          <w:lang w:val="en-IN" w:eastAsia="en-IN" w:bidi="kn-IN"/>
        </w:rPr>
      </w:pPr>
      <w:r w:rsidRPr="00B25AF1">
        <w:rPr>
          <w:rFonts w:ascii="Times New Roman" w:eastAsia="Times New Roman" w:hAnsi="Times New Roman" w:cs="Times New Roman"/>
          <w:lang w:val="en-IN" w:eastAsia="en-IN" w:bidi="kn-IN"/>
        </w:rPr>
        <w:lastRenderedPageBreak/>
        <w:t>1GB, 2GB and 4GB LPDDR4 memory SKUs</w:t>
      </w:r>
    </w:p>
    <w:p w14:paraId="08F30572" w14:textId="2F50A9B0" w:rsidR="0001719C" w:rsidRPr="0001719C" w:rsidRDefault="0001719C" w:rsidP="0001719C">
      <w:pPr>
        <w:spacing w:after="0" w:line="240" w:lineRule="auto"/>
        <w:rPr>
          <w:rFonts w:ascii="Arial" w:eastAsia="Times New Roman" w:hAnsi="Arial" w:cs="Arial"/>
          <w:lang w:eastAsia="en-IN" w:bidi="kn-IN"/>
        </w:rPr>
      </w:pPr>
      <w:r w:rsidRPr="0001719C">
        <w:rPr>
          <w:rFonts w:ascii="Arial" w:eastAsia="Times New Roman" w:hAnsi="Arial" w:cs="Arial"/>
          <w:lang w:eastAsia="en-IN" w:bidi="kn-IN"/>
        </w:rPr>
        <w:t xml:space="preserve">The user will </w:t>
      </w:r>
      <w:proofErr w:type="gramStart"/>
      <w:r w:rsidRPr="0001719C">
        <w:rPr>
          <w:rFonts w:ascii="Arial" w:eastAsia="Times New Roman" w:hAnsi="Arial" w:cs="Arial"/>
          <w:lang w:eastAsia="en-IN" w:bidi="kn-IN"/>
        </w:rPr>
        <w:t>activates</w:t>
      </w:r>
      <w:proofErr w:type="gramEnd"/>
      <w:r w:rsidRPr="0001719C">
        <w:rPr>
          <w:rFonts w:ascii="Arial" w:eastAsia="Times New Roman" w:hAnsi="Arial" w:cs="Arial"/>
          <w:lang w:eastAsia="en-IN" w:bidi="kn-IN"/>
        </w:rPr>
        <w:t xml:space="preserve"> this proposed system when he will not be present at his home for longer duration. After activation </w:t>
      </w:r>
      <w:proofErr w:type="spellStart"/>
      <w:r w:rsidRPr="0001719C">
        <w:rPr>
          <w:rFonts w:ascii="Arial" w:eastAsia="Times New Roman" w:hAnsi="Arial" w:cs="Arial"/>
          <w:lang w:eastAsia="en-IN" w:bidi="kn-IN"/>
        </w:rPr>
        <w:t>ofsystem</w:t>
      </w:r>
      <w:proofErr w:type="spellEnd"/>
      <w:r w:rsidRPr="0001719C">
        <w:rPr>
          <w:rFonts w:ascii="Arial" w:eastAsia="Times New Roman" w:hAnsi="Arial" w:cs="Arial"/>
          <w:lang w:eastAsia="en-IN" w:bidi="kn-IN"/>
        </w:rPr>
        <w:t xml:space="preserve">, </w:t>
      </w:r>
      <w:proofErr w:type="spellStart"/>
      <w:r w:rsidRPr="0001719C">
        <w:rPr>
          <w:rFonts w:ascii="Arial" w:eastAsia="Times New Roman" w:hAnsi="Arial" w:cs="Arial"/>
          <w:lang w:eastAsia="en-IN" w:bidi="kn-IN"/>
        </w:rPr>
        <w:t>PIRsensor</w:t>
      </w:r>
      <w:proofErr w:type="spellEnd"/>
      <w:r w:rsidRPr="0001719C">
        <w:rPr>
          <w:rFonts w:ascii="Arial" w:eastAsia="Times New Roman" w:hAnsi="Arial" w:cs="Arial"/>
          <w:lang w:eastAsia="en-IN" w:bidi="kn-IN"/>
        </w:rPr>
        <w:t xml:space="preserve"> is the only component which is active all the time. It senses radiations continuously and sends signal to Raspberry Pi. Signal is in binary format, i.e. 0 and 1 for motion detection it will send binary value 1; else it will keep </w:t>
      </w:r>
      <w:proofErr w:type="spellStart"/>
      <w:r w:rsidRPr="0001719C">
        <w:rPr>
          <w:rFonts w:ascii="Arial" w:eastAsia="Times New Roman" w:hAnsi="Arial" w:cs="Arial"/>
          <w:lang w:eastAsia="en-IN" w:bidi="kn-IN"/>
        </w:rPr>
        <w:t>onsending</w:t>
      </w:r>
      <w:proofErr w:type="spellEnd"/>
      <w:r w:rsidRPr="0001719C">
        <w:rPr>
          <w:rFonts w:ascii="Arial" w:eastAsia="Times New Roman" w:hAnsi="Arial" w:cs="Arial"/>
          <w:lang w:eastAsia="en-IN" w:bidi="kn-IN"/>
        </w:rPr>
        <w:t xml:space="preserve"> value 0 to Raspberry </w:t>
      </w:r>
      <w:proofErr w:type="spellStart"/>
      <w:r w:rsidRPr="0001719C">
        <w:rPr>
          <w:rFonts w:ascii="Arial" w:eastAsia="Times New Roman" w:hAnsi="Arial" w:cs="Arial"/>
          <w:lang w:eastAsia="en-IN" w:bidi="kn-IN"/>
        </w:rPr>
        <w:t>Pi.After</w:t>
      </w:r>
      <w:proofErr w:type="spellEnd"/>
      <w:r w:rsidRPr="0001719C">
        <w:rPr>
          <w:rFonts w:ascii="Arial" w:eastAsia="Times New Roman" w:hAnsi="Arial" w:cs="Arial"/>
          <w:lang w:eastAsia="en-IN" w:bidi="kn-IN"/>
        </w:rPr>
        <w:t xml:space="preserve"> receiving value 1 from PIR sensor, Raspberry Pi triggers the further functioning. Raspberry Pi is responsible for activating relay module. Relay module is used to turn high voltage devices ON or OFF. Raspberry Pi allows user to turn ON/OFF these devices from remote location through web page. At the same time, Raspberry Pi also activates buzzer to start </w:t>
      </w:r>
      <w:proofErr w:type="spellStart"/>
      <w:proofErr w:type="gramStart"/>
      <w:r w:rsidRPr="0001719C">
        <w:rPr>
          <w:rFonts w:ascii="Arial" w:eastAsia="Times New Roman" w:hAnsi="Arial" w:cs="Arial"/>
          <w:lang w:eastAsia="en-IN" w:bidi="kn-IN"/>
        </w:rPr>
        <w:t>ringing.When</w:t>
      </w:r>
      <w:proofErr w:type="spellEnd"/>
      <w:proofErr w:type="gramEnd"/>
      <w:r w:rsidRPr="0001719C">
        <w:rPr>
          <w:rFonts w:ascii="Arial" w:eastAsia="Times New Roman" w:hAnsi="Arial" w:cs="Arial"/>
          <w:lang w:eastAsia="en-IN" w:bidi="kn-IN"/>
        </w:rPr>
        <w:t xml:space="preserve"> lights are turned ON by relay, </w:t>
      </w:r>
      <w:proofErr w:type="spellStart"/>
      <w:r w:rsidRPr="0001719C">
        <w:rPr>
          <w:rFonts w:ascii="Arial" w:eastAsia="Times New Roman" w:hAnsi="Arial" w:cs="Arial"/>
          <w:lang w:eastAsia="en-IN" w:bidi="kn-IN"/>
        </w:rPr>
        <w:t>PiCam</w:t>
      </w:r>
      <w:proofErr w:type="spellEnd"/>
      <w:r w:rsidRPr="0001719C">
        <w:rPr>
          <w:rFonts w:ascii="Arial" w:eastAsia="Times New Roman" w:hAnsi="Arial" w:cs="Arial"/>
          <w:lang w:eastAsia="en-IN" w:bidi="kn-IN"/>
        </w:rPr>
        <w:t xml:space="preserve"> captures image of intruder. Captured image is stored on SD card. This image is uploaded on web page GSM module sends a message of intruder alert to user with link of web page in that message.</w:t>
      </w:r>
    </w:p>
    <w:p w14:paraId="448A9855" w14:textId="77777777" w:rsidR="0001719C" w:rsidRPr="0001719C" w:rsidRDefault="0001719C" w:rsidP="0001719C">
      <w:pPr>
        <w:spacing w:after="0" w:line="240" w:lineRule="auto"/>
        <w:ind w:left="360"/>
        <w:rPr>
          <w:rFonts w:ascii="Times New Roman" w:eastAsia="Times New Roman" w:hAnsi="Times New Roman" w:cs="Times New Roman"/>
          <w:sz w:val="24"/>
          <w:szCs w:val="24"/>
          <w:lang w:eastAsia="en-IN" w:bidi="kn-IN"/>
        </w:rPr>
      </w:pPr>
    </w:p>
    <w:p w14:paraId="04EADEF2"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import </w:t>
      </w:r>
      <w:proofErr w:type="spellStart"/>
      <w:r w:rsidRPr="0001719C">
        <w:rPr>
          <w:rFonts w:ascii="Courier New" w:eastAsia="Times New Roman" w:hAnsi="Courier New" w:cs="Courier New"/>
          <w:sz w:val="20"/>
          <w:szCs w:val="20"/>
          <w:lang w:val="en-IN" w:eastAsia="en-IN" w:bidi="kn-IN"/>
        </w:rPr>
        <w:t>RPi.GPIO</w:t>
      </w:r>
      <w:proofErr w:type="spellEnd"/>
      <w:r w:rsidRPr="0001719C">
        <w:rPr>
          <w:rFonts w:ascii="Courier New" w:eastAsia="Times New Roman" w:hAnsi="Courier New" w:cs="Courier New"/>
          <w:sz w:val="20"/>
          <w:szCs w:val="20"/>
          <w:lang w:val="en-IN" w:eastAsia="en-IN" w:bidi="kn-IN"/>
        </w:rPr>
        <w:t xml:space="preserve"> as GPIO</w:t>
      </w:r>
    </w:p>
    <w:p w14:paraId="41779B5E"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import time</w:t>
      </w:r>
    </w:p>
    <w:p w14:paraId="24903A7E"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4C20C957"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roofErr w:type="spellStart"/>
      <w:r w:rsidRPr="0001719C">
        <w:rPr>
          <w:rFonts w:ascii="Courier New" w:eastAsia="Times New Roman" w:hAnsi="Courier New" w:cs="Courier New"/>
          <w:sz w:val="20"/>
          <w:szCs w:val="20"/>
          <w:lang w:val="en-IN" w:eastAsia="en-IN" w:bidi="kn-IN"/>
        </w:rPr>
        <w:t>GPIO.setwarnings</w:t>
      </w:r>
      <w:proofErr w:type="spellEnd"/>
      <w:r w:rsidRPr="0001719C">
        <w:rPr>
          <w:rFonts w:ascii="Courier New" w:eastAsia="Times New Roman" w:hAnsi="Courier New" w:cs="Courier New"/>
          <w:sz w:val="20"/>
          <w:szCs w:val="20"/>
          <w:lang w:val="en-IN" w:eastAsia="en-IN" w:bidi="kn-IN"/>
        </w:rPr>
        <w:t>(False)</w:t>
      </w:r>
    </w:p>
    <w:p w14:paraId="20D8F915"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3ED85260"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#Refer pins by their sequence number on the board</w:t>
      </w:r>
    </w:p>
    <w:p w14:paraId="0BDD0C1D"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roofErr w:type="spellStart"/>
      <w:r w:rsidRPr="0001719C">
        <w:rPr>
          <w:rFonts w:ascii="Courier New" w:eastAsia="Times New Roman" w:hAnsi="Courier New" w:cs="Courier New"/>
          <w:sz w:val="20"/>
          <w:szCs w:val="20"/>
          <w:lang w:val="en-IN" w:eastAsia="en-IN" w:bidi="kn-IN"/>
        </w:rPr>
        <w:t>GPIO.setmode</w:t>
      </w:r>
      <w:proofErr w:type="spellEnd"/>
      <w:r w:rsidRPr="0001719C">
        <w:rPr>
          <w:rFonts w:ascii="Courier New" w:eastAsia="Times New Roman" w:hAnsi="Courier New" w:cs="Courier New"/>
          <w:sz w:val="20"/>
          <w:szCs w:val="20"/>
          <w:lang w:val="en-IN" w:eastAsia="en-IN" w:bidi="kn-IN"/>
        </w:rPr>
        <w:t>(GPIO.BCM)</w:t>
      </w:r>
    </w:p>
    <w:p w14:paraId="3A2662D7"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6DAAB5AF"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#Read output from PIR motion sensor</w:t>
      </w:r>
    </w:p>
    <w:p w14:paraId="4908E3C6"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roofErr w:type="spellStart"/>
      <w:r w:rsidRPr="0001719C">
        <w:rPr>
          <w:rFonts w:ascii="Courier New" w:eastAsia="Times New Roman" w:hAnsi="Courier New" w:cs="Courier New"/>
          <w:sz w:val="20"/>
          <w:szCs w:val="20"/>
          <w:lang w:val="en-IN" w:eastAsia="en-IN" w:bidi="kn-IN"/>
        </w:rPr>
        <w:t>GPIO.setup</w:t>
      </w:r>
      <w:proofErr w:type="spellEnd"/>
      <w:r w:rsidRPr="0001719C">
        <w:rPr>
          <w:rFonts w:ascii="Courier New" w:eastAsia="Times New Roman" w:hAnsi="Courier New" w:cs="Courier New"/>
          <w:sz w:val="20"/>
          <w:szCs w:val="20"/>
          <w:lang w:val="en-IN" w:eastAsia="en-IN" w:bidi="kn-IN"/>
        </w:rPr>
        <w:t>(18, GPIO.IN)</w:t>
      </w:r>
    </w:p>
    <w:p w14:paraId="7516FDAA"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0E0E61B1"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#LED output pin</w:t>
      </w:r>
    </w:p>
    <w:p w14:paraId="58C66B63"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roofErr w:type="spellStart"/>
      <w:r w:rsidRPr="0001719C">
        <w:rPr>
          <w:rFonts w:ascii="Courier New" w:eastAsia="Times New Roman" w:hAnsi="Courier New" w:cs="Courier New"/>
          <w:sz w:val="20"/>
          <w:szCs w:val="20"/>
          <w:lang w:val="en-IN" w:eastAsia="en-IN" w:bidi="kn-IN"/>
        </w:rPr>
        <w:t>GPIO.setup</w:t>
      </w:r>
      <w:proofErr w:type="spellEnd"/>
      <w:r w:rsidRPr="0001719C">
        <w:rPr>
          <w:rFonts w:ascii="Courier New" w:eastAsia="Times New Roman" w:hAnsi="Courier New" w:cs="Courier New"/>
          <w:sz w:val="20"/>
          <w:szCs w:val="20"/>
          <w:lang w:val="en-IN" w:eastAsia="en-IN" w:bidi="kn-IN"/>
        </w:rPr>
        <w:t>(3, GPIO.OUT)</w:t>
      </w:r>
    </w:p>
    <w:p w14:paraId="4F12959F"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1702DABE"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while True:</w:t>
      </w:r>
    </w:p>
    <w:p w14:paraId="638E66AA"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spellStart"/>
      <w:r w:rsidRPr="0001719C">
        <w:rPr>
          <w:rFonts w:ascii="Courier New" w:eastAsia="Times New Roman" w:hAnsi="Courier New" w:cs="Courier New"/>
          <w:sz w:val="20"/>
          <w:szCs w:val="20"/>
          <w:lang w:val="en-IN" w:eastAsia="en-IN" w:bidi="kn-IN"/>
        </w:rPr>
        <w:t>inp</w:t>
      </w:r>
      <w:proofErr w:type="spellEnd"/>
      <w:r w:rsidRPr="0001719C">
        <w:rPr>
          <w:rFonts w:ascii="Courier New" w:eastAsia="Times New Roman" w:hAnsi="Courier New" w:cs="Courier New"/>
          <w:sz w:val="20"/>
          <w:szCs w:val="20"/>
          <w:lang w:val="en-IN" w:eastAsia="en-IN" w:bidi="kn-IN"/>
        </w:rPr>
        <w:t xml:space="preserve"> = </w:t>
      </w:r>
      <w:proofErr w:type="spellStart"/>
      <w:r w:rsidRPr="0001719C">
        <w:rPr>
          <w:rFonts w:ascii="Courier New" w:eastAsia="Times New Roman" w:hAnsi="Courier New" w:cs="Courier New"/>
          <w:sz w:val="20"/>
          <w:szCs w:val="20"/>
          <w:lang w:val="en-IN" w:eastAsia="en-IN" w:bidi="kn-IN"/>
        </w:rPr>
        <w:t>GPIO.input</w:t>
      </w:r>
      <w:proofErr w:type="spellEnd"/>
      <w:r w:rsidRPr="0001719C">
        <w:rPr>
          <w:rFonts w:ascii="Courier New" w:eastAsia="Times New Roman" w:hAnsi="Courier New" w:cs="Courier New"/>
          <w:sz w:val="20"/>
          <w:szCs w:val="20"/>
          <w:lang w:val="en-IN" w:eastAsia="en-IN" w:bidi="kn-IN"/>
        </w:rPr>
        <w:t>(18)</w:t>
      </w:r>
    </w:p>
    <w:p w14:paraId="69057813"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#When output from motion sensor is HIGH</w:t>
      </w:r>
    </w:p>
    <w:p w14:paraId="11DC5576"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if </w:t>
      </w:r>
      <w:proofErr w:type="spellStart"/>
      <w:r w:rsidRPr="0001719C">
        <w:rPr>
          <w:rFonts w:ascii="Courier New" w:eastAsia="Times New Roman" w:hAnsi="Courier New" w:cs="Courier New"/>
          <w:sz w:val="20"/>
          <w:szCs w:val="20"/>
          <w:lang w:val="en-IN" w:eastAsia="en-IN" w:bidi="kn-IN"/>
        </w:rPr>
        <w:t>inp</w:t>
      </w:r>
      <w:proofErr w:type="spellEnd"/>
      <w:r w:rsidRPr="0001719C">
        <w:rPr>
          <w:rFonts w:ascii="Courier New" w:eastAsia="Times New Roman" w:hAnsi="Courier New" w:cs="Courier New"/>
          <w:sz w:val="20"/>
          <w:szCs w:val="20"/>
          <w:lang w:val="en-IN" w:eastAsia="en-IN" w:bidi="kn-IN"/>
        </w:rPr>
        <w:t xml:space="preserve"> == 1:</w:t>
      </w:r>
    </w:p>
    <w:p w14:paraId="4CC73A34"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gramStart"/>
      <w:r w:rsidRPr="0001719C">
        <w:rPr>
          <w:rFonts w:ascii="Courier New" w:eastAsia="Times New Roman" w:hAnsi="Courier New" w:cs="Courier New"/>
          <w:sz w:val="20"/>
          <w:szCs w:val="20"/>
          <w:lang w:val="en-IN" w:eastAsia="en-IN" w:bidi="kn-IN"/>
        </w:rPr>
        <w:t>print(</w:t>
      </w:r>
      <w:proofErr w:type="gramEnd"/>
      <w:r w:rsidRPr="0001719C">
        <w:rPr>
          <w:rFonts w:ascii="Courier New" w:eastAsia="Times New Roman" w:hAnsi="Courier New" w:cs="Courier New"/>
          <w:sz w:val="20"/>
          <w:szCs w:val="20"/>
          <w:lang w:val="en-IN" w:eastAsia="en-IN" w:bidi="kn-IN"/>
        </w:rPr>
        <w:t>"Motion detected!!")</w:t>
      </w:r>
    </w:p>
    <w:p w14:paraId="1210A86C"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spellStart"/>
      <w:r w:rsidRPr="0001719C">
        <w:rPr>
          <w:rFonts w:ascii="Courier New" w:eastAsia="Times New Roman" w:hAnsi="Courier New" w:cs="Courier New"/>
          <w:sz w:val="20"/>
          <w:szCs w:val="20"/>
          <w:lang w:val="en-IN" w:eastAsia="en-IN" w:bidi="kn-IN"/>
        </w:rPr>
        <w:t>GPIO.output</w:t>
      </w:r>
      <w:proofErr w:type="spellEnd"/>
      <w:r w:rsidRPr="0001719C">
        <w:rPr>
          <w:rFonts w:ascii="Courier New" w:eastAsia="Times New Roman" w:hAnsi="Courier New" w:cs="Courier New"/>
          <w:sz w:val="20"/>
          <w:szCs w:val="20"/>
          <w:lang w:val="en-IN" w:eastAsia="en-IN" w:bidi="kn-IN"/>
        </w:rPr>
        <w:t>(3, 1) #Turn on LED &amp; Buzzer</w:t>
      </w:r>
    </w:p>
    <w:p w14:paraId="2419EE4F"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spellStart"/>
      <w:proofErr w:type="gramStart"/>
      <w:r w:rsidRPr="0001719C">
        <w:rPr>
          <w:rFonts w:ascii="Courier New" w:eastAsia="Times New Roman" w:hAnsi="Courier New" w:cs="Courier New"/>
          <w:sz w:val="20"/>
          <w:szCs w:val="20"/>
          <w:lang w:val="en-IN" w:eastAsia="en-IN" w:bidi="kn-IN"/>
        </w:rPr>
        <w:t>time.sleep</w:t>
      </w:r>
      <w:proofErr w:type="spellEnd"/>
      <w:proofErr w:type="gramEnd"/>
      <w:r w:rsidRPr="0001719C">
        <w:rPr>
          <w:rFonts w:ascii="Courier New" w:eastAsia="Times New Roman" w:hAnsi="Courier New" w:cs="Courier New"/>
          <w:sz w:val="20"/>
          <w:szCs w:val="20"/>
          <w:lang w:val="en-IN" w:eastAsia="en-IN" w:bidi="kn-IN"/>
        </w:rPr>
        <w:t>(1)</w:t>
      </w:r>
    </w:p>
    <w:p w14:paraId="11D81396"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29740E87"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#When output from motion sensor in LOW</w:t>
      </w:r>
    </w:p>
    <w:p w14:paraId="645E0AE3"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spellStart"/>
      <w:r w:rsidRPr="0001719C">
        <w:rPr>
          <w:rFonts w:ascii="Courier New" w:eastAsia="Times New Roman" w:hAnsi="Courier New" w:cs="Courier New"/>
          <w:sz w:val="20"/>
          <w:szCs w:val="20"/>
          <w:lang w:val="en-IN" w:eastAsia="en-IN" w:bidi="kn-IN"/>
        </w:rPr>
        <w:t>elif</w:t>
      </w:r>
      <w:proofErr w:type="spellEnd"/>
      <w:r w:rsidRPr="0001719C">
        <w:rPr>
          <w:rFonts w:ascii="Courier New" w:eastAsia="Times New Roman" w:hAnsi="Courier New" w:cs="Courier New"/>
          <w:sz w:val="20"/>
          <w:szCs w:val="20"/>
          <w:lang w:val="en-IN" w:eastAsia="en-IN" w:bidi="kn-IN"/>
        </w:rPr>
        <w:t xml:space="preserve"> </w:t>
      </w:r>
      <w:proofErr w:type="spellStart"/>
      <w:r w:rsidRPr="0001719C">
        <w:rPr>
          <w:rFonts w:ascii="Courier New" w:eastAsia="Times New Roman" w:hAnsi="Courier New" w:cs="Courier New"/>
          <w:sz w:val="20"/>
          <w:szCs w:val="20"/>
          <w:lang w:val="en-IN" w:eastAsia="en-IN" w:bidi="kn-IN"/>
        </w:rPr>
        <w:t>inp</w:t>
      </w:r>
      <w:proofErr w:type="spellEnd"/>
      <w:r w:rsidRPr="0001719C">
        <w:rPr>
          <w:rFonts w:ascii="Courier New" w:eastAsia="Times New Roman" w:hAnsi="Courier New" w:cs="Courier New"/>
          <w:sz w:val="20"/>
          <w:szCs w:val="20"/>
          <w:lang w:val="en-IN" w:eastAsia="en-IN" w:bidi="kn-IN"/>
        </w:rPr>
        <w:t xml:space="preserve"> == 0:</w:t>
      </w:r>
    </w:p>
    <w:p w14:paraId="06D48900"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gramStart"/>
      <w:r w:rsidRPr="0001719C">
        <w:rPr>
          <w:rFonts w:ascii="Courier New" w:eastAsia="Times New Roman" w:hAnsi="Courier New" w:cs="Courier New"/>
          <w:sz w:val="20"/>
          <w:szCs w:val="20"/>
          <w:lang w:val="en-IN" w:eastAsia="en-IN" w:bidi="kn-IN"/>
        </w:rPr>
        <w:t>print(</w:t>
      </w:r>
      <w:proofErr w:type="gramEnd"/>
      <w:r w:rsidRPr="0001719C">
        <w:rPr>
          <w:rFonts w:ascii="Courier New" w:eastAsia="Times New Roman" w:hAnsi="Courier New" w:cs="Courier New"/>
          <w:sz w:val="20"/>
          <w:szCs w:val="20"/>
          <w:lang w:val="en-IN" w:eastAsia="en-IN" w:bidi="kn-IN"/>
        </w:rPr>
        <w:t>"No motion, all okay.")</w:t>
      </w:r>
    </w:p>
    <w:p w14:paraId="22987302"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spellStart"/>
      <w:r w:rsidRPr="0001719C">
        <w:rPr>
          <w:rFonts w:ascii="Courier New" w:eastAsia="Times New Roman" w:hAnsi="Courier New" w:cs="Courier New"/>
          <w:sz w:val="20"/>
          <w:szCs w:val="20"/>
          <w:lang w:val="en-IN" w:eastAsia="en-IN" w:bidi="kn-IN"/>
        </w:rPr>
        <w:t>GPIO.output</w:t>
      </w:r>
      <w:proofErr w:type="spellEnd"/>
      <w:r w:rsidRPr="0001719C">
        <w:rPr>
          <w:rFonts w:ascii="Courier New" w:eastAsia="Times New Roman" w:hAnsi="Courier New" w:cs="Courier New"/>
          <w:sz w:val="20"/>
          <w:szCs w:val="20"/>
          <w:lang w:val="en-IN" w:eastAsia="en-IN" w:bidi="kn-IN"/>
        </w:rPr>
        <w:t>(3, 0) #Turn off LED &amp; Buzzer</w:t>
      </w:r>
    </w:p>
    <w:p w14:paraId="4D80DB6F"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01719C">
        <w:rPr>
          <w:rFonts w:ascii="Courier New" w:eastAsia="Times New Roman" w:hAnsi="Courier New" w:cs="Courier New"/>
          <w:sz w:val="20"/>
          <w:szCs w:val="20"/>
          <w:lang w:val="en-IN" w:eastAsia="en-IN" w:bidi="kn-IN"/>
        </w:rPr>
        <w:t xml:space="preserve">    </w:t>
      </w:r>
      <w:proofErr w:type="spellStart"/>
      <w:proofErr w:type="gramStart"/>
      <w:r w:rsidRPr="0001719C">
        <w:rPr>
          <w:rFonts w:ascii="Courier New" w:eastAsia="Times New Roman" w:hAnsi="Courier New" w:cs="Courier New"/>
          <w:sz w:val="20"/>
          <w:szCs w:val="20"/>
          <w:lang w:val="en-IN" w:eastAsia="en-IN" w:bidi="kn-IN"/>
        </w:rPr>
        <w:t>time.sleep</w:t>
      </w:r>
      <w:proofErr w:type="spellEnd"/>
      <w:proofErr w:type="gramEnd"/>
      <w:r w:rsidRPr="0001719C">
        <w:rPr>
          <w:rFonts w:ascii="Courier New" w:eastAsia="Times New Roman" w:hAnsi="Courier New" w:cs="Courier New"/>
          <w:sz w:val="20"/>
          <w:szCs w:val="20"/>
          <w:lang w:val="en-IN" w:eastAsia="en-IN" w:bidi="kn-IN"/>
        </w:rPr>
        <w:t>(1)</w:t>
      </w:r>
    </w:p>
    <w:p w14:paraId="636F04A5"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
    <w:p w14:paraId="3512072F" w14:textId="77777777" w:rsidR="0001719C" w:rsidRPr="0001719C" w:rsidRDefault="0001719C" w:rsidP="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proofErr w:type="spellStart"/>
      <w:proofErr w:type="gramStart"/>
      <w:r w:rsidRPr="0001719C">
        <w:rPr>
          <w:rFonts w:ascii="Courier New" w:eastAsia="Times New Roman" w:hAnsi="Courier New" w:cs="Courier New"/>
          <w:sz w:val="20"/>
          <w:szCs w:val="20"/>
          <w:lang w:val="en-IN" w:eastAsia="en-IN" w:bidi="kn-IN"/>
        </w:rPr>
        <w:t>time.sleep</w:t>
      </w:r>
      <w:proofErr w:type="spellEnd"/>
      <w:proofErr w:type="gramEnd"/>
      <w:r w:rsidRPr="0001719C">
        <w:rPr>
          <w:rFonts w:ascii="Courier New" w:eastAsia="Times New Roman" w:hAnsi="Courier New" w:cs="Courier New"/>
          <w:sz w:val="20"/>
          <w:szCs w:val="20"/>
          <w:lang w:val="en-IN" w:eastAsia="en-IN" w:bidi="kn-IN"/>
        </w:rPr>
        <w:t>(0.1)</w:t>
      </w:r>
    </w:p>
    <w:p w14:paraId="12AC1C09" w14:textId="77777777" w:rsidR="00B25AF1" w:rsidRPr="00847E7D" w:rsidRDefault="00B25AF1" w:rsidP="00BD0E12">
      <w:pPr>
        <w:rPr>
          <w:rFonts w:ascii="Times New Roman" w:hAnsi="Times New Roman" w:cs="Times New Roman"/>
          <w:bCs/>
          <w:sz w:val="24"/>
          <w:szCs w:val="24"/>
        </w:rPr>
      </w:pPr>
    </w:p>
    <w:sectPr w:rsidR="00B25AF1" w:rsidRPr="00847E7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unga">
    <w:panose1 w:val="020B0502040204020203"/>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F6BE9"/>
    <w:multiLevelType w:val="hybridMultilevel"/>
    <w:tmpl w:val="0BCA84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2D777256"/>
    <w:multiLevelType w:val="multilevel"/>
    <w:tmpl w:val="26E2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743C2A"/>
    <w:multiLevelType w:val="multilevel"/>
    <w:tmpl w:val="A75A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961E19"/>
    <w:multiLevelType w:val="hybridMultilevel"/>
    <w:tmpl w:val="D33E6E46"/>
    <w:lvl w:ilvl="0" w:tplc="A3FEE39E">
      <w:start w:val="3"/>
      <w:numFmt w:val="decimal"/>
      <w:lvlText w:val="%1."/>
      <w:lvlJc w:val="left"/>
      <w:pPr>
        <w:ind w:left="420" w:hanging="36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 w15:restartNumberingAfterBreak="0">
    <w:nsid w:val="4C7B3FA7"/>
    <w:multiLevelType w:val="multilevel"/>
    <w:tmpl w:val="71D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FD5E3D"/>
    <w:multiLevelType w:val="multilevel"/>
    <w:tmpl w:val="1C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2A5B75"/>
    <w:multiLevelType w:val="multilevel"/>
    <w:tmpl w:val="BD2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350C0A"/>
    <w:multiLevelType w:val="multilevel"/>
    <w:tmpl w:val="27CA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9A4C56"/>
    <w:multiLevelType w:val="hybridMultilevel"/>
    <w:tmpl w:val="63BA47DC"/>
    <w:lvl w:ilvl="0" w:tplc="CE3C47B6">
      <w:start w:val="1"/>
      <w:numFmt w:val="decimal"/>
      <w:lvlText w:val="%1."/>
      <w:lvlJc w:val="left"/>
      <w:pPr>
        <w:ind w:left="4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abstractNumId w:val="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
  </w:num>
  <w:num w:numId="5">
    <w:abstractNumId w:val="8"/>
  </w:num>
  <w:num w:numId="6">
    <w:abstractNumId w:val="5"/>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6A"/>
    <w:rsid w:val="0001719C"/>
    <w:rsid w:val="00032DEA"/>
    <w:rsid w:val="002228D3"/>
    <w:rsid w:val="00417393"/>
    <w:rsid w:val="00717C84"/>
    <w:rsid w:val="00847E7D"/>
    <w:rsid w:val="008B7E50"/>
    <w:rsid w:val="009A47A2"/>
    <w:rsid w:val="009C3B17"/>
    <w:rsid w:val="009D586A"/>
    <w:rsid w:val="00B25AF1"/>
    <w:rsid w:val="00BD0E12"/>
    <w:rsid w:val="00D505FE"/>
    <w:rsid w:val="00DD5A7A"/>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5785"/>
  <w15:docId w15:val="{4E77BF25-6CBC-4692-BDF9-8D26135F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D0E1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D0E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BD0E12"/>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Hyperlink">
    <w:name w:val="Hyperlink"/>
    <w:basedOn w:val="DefaultParagraphFont"/>
    <w:uiPriority w:val="99"/>
    <w:semiHidden/>
    <w:unhideWhenUsed/>
    <w:rsid w:val="00DD5A7A"/>
    <w:rPr>
      <w:color w:val="0000FF"/>
      <w:u w:val="single"/>
    </w:rPr>
  </w:style>
  <w:style w:type="paragraph" w:customStyle="1" w:styleId="wp-caption-text">
    <w:name w:val="wp-caption-text"/>
    <w:basedOn w:val="Normal"/>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Emphasis">
    <w:name w:val="Emphasis"/>
    <w:basedOn w:val="DefaultParagraphFont"/>
    <w:uiPriority w:val="20"/>
    <w:qFormat/>
    <w:rsid w:val="00DD5A7A"/>
    <w:rPr>
      <w:i/>
      <w:iCs/>
    </w:rPr>
  </w:style>
  <w:style w:type="character" w:customStyle="1" w:styleId="Heading4Char">
    <w:name w:val="Heading 4 Char"/>
    <w:basedOn w:val="DefaultParagraphFont"/>
    <w:link w:val="Heading4"/>
    <w:uiPriority w:val="9"/>
    <w:rsid w:val="00BD0E12"/>
    <w:rPr>
      <w:rFonts w:ascii="Times New Roman" w:eastAsia="Times New Roman" w:hAnsi="Times New Roman" w:cs="Times New Roman"/>
      <w:b/>
      <w:bCs/>
      <w:sz w:val="24"/>
      <w:szCs w:val="24"/>
      <w:lang w:val="en-IN" w:eastAsia="en-IN" w:bidi="kn-IN"/>
    </w:rPr>
  </w:style>
  <w:style w:type="character" w:customStyle="1" w:styleId="Heading2Char">
    <w:name w:val="Heading 2 Char"/>
    <w:basedOn w:val="DefaultParagraphFont"/>
    <w:link w:val="Heading2"/>
    <w:uiPriority w:val="9"/>
    <w:rsid w:val="00BD0E1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BD0E12"/>
    <w:rPr>
      <w:rFonts w:asciiTheme="majorHAnsi" w:eastAsiaTheme="majorEastAsia" w:hAnsiTheme="majorHAnsi" w:cstheme="majorBidi"/>
      <w:color w:val="243F60" w:themeColor="accent1" w:themeShade="7F"/>
      <w:sz w:val="24"/>
      <w:szCs w:val="24"/>
    </w:rPr>
  </w:style>
  <w:style w:type="character" w:customStyle="1" w:styleId="js-about-item-abstr">
    <w:name w:val="js-about-item-abstr"/>
    <w:basedOn w:val="DefaultParagraphFont"/>
    <w:rsid w:val="009C3B17"/>
  </w:style>
  <w:style w:type="character" w:styleId="Strong">
    <w:name w:val="Strong"/>
    <w:basedOn w:val="DefaultParagraphFont"/>
    <w:uiPriority w:val="22"/>
    <w:qFormat/>
    <w:rsid w:val="009C3B17"/>
    <w:rPr>
      <w:b/>
      <w:bCs/>
    </w:rPr>
  </w:style>
  <w:style w:type="paragraph" w:styleId="ListParagraph">
    <w:name w:val="List Paragraph"/>
    <w:basedOn w:val="Normal"/>
    <w:uiPriority w:val="34"/>
    <w:qFormat/>
    <w:rsid w:val="002228D3"/>
    <w:pPr>
      <w:spacing w:after="200" w:line="276" w:lineRule="auto"/>
      <w:ind w:left="720"/>
      <w:contextualSpacing/>
    </w:pPr>
    <w:rPr>
      <w:rFonts w:asciiTheme="minorHAnsi" w:eastAsiaTheme="minorHAnsi" w:hAnsiTheme="minorHAnsi" w:cstheme="minorBidi"/>
      <w:lang w:val="en-IN"/>
    </w:rPr>
  </w:style>
  <w:style w:type="paragraph" w:customStyle="1" w:styleId="current">
    <w:name w:val="current"/>
    <w:basedOn w:val="Normal"/>
    <w:rsid w:val="002228D3"/>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styleId="HTMLPreformatted">
    <w:name w:val="HTML Preformatted"/>
    <w:basedOn w:val="Normal"/>
    <w:link w:val="HTMLPreformattedChar"/>
    <w:uiPriority w:val="99"/>
    <w:semiHidden/>
    <w:unhideWhenUsed/>
    <w:rsid w:val="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01719C"/>
    <w:rPr>
      <w:rFonts w:ascii="Courier New" w:eastAsia="Times New Roman" w:hAnsi="Courier New" w:cs="Courier New"/>
      <w:sz w:val="20"/>
      <w:szCs w:val="20"/>
      <w:lang w:val="en-IN" w:eastAsia="en-IN" w:bidi="kn-IN"/>
    </w:rPr>
  </w:style>
  <w:style w:type="character" w:customStyle="1" w:styleId="kwd">
    <w:name w:val="kwd"/>
    <w:basedOn w:val="DefaultParagraphFont"/>
    <w:rsid w:val="0001719C"/>
  </w:style>
  <w:style w:type="character" w:customStyle="1" w:styleId="pln">
    <w:name w:val="pln"/>
    <w:basedOn w:val="DefaultParagraphFont"/>
    <w:rsid w:val="0001719C"/>
  </w:style>
  <w:style w:type="character" w:customStyle="1" w:styleId="typ">
    <w:name w:val="typ"/>
    <w:basedOn w:val="DefaultParagraphFont"/>
    <w:rsid w:val="0001719C"/>
  </w:style>
  <w:style w:type="character" w:customStyle="1" w:styleId="pun">
    <w:name w:val="pun"/>
    <w:basedOn w:val="DefaultParagraphFont"/>
    <w:rsid w:val="0001719C"/>
  </w:style>
  <w:style w:type="character" w:customStyle="1" w:styleId="com">
    <w:name w:val="com"/>
    <w:basedOn w:val="DefaultParagraphFont"/>
    <w:rsid w:val="0001719C"/>
  </w:style>
  <w:style w:type="character" w:customStyle="1" w:styleId="lit">
    <w:name w:val="lit"/>
    <w:basedOn w:val="DefaultParagraphFont"/>
    <w:rsid w:val="0001719C"/>
  </w:style>
  <w:style w:type="character" w:customStyle="1" w:styleId="str">
    <w:name w:val="str"/>
    <w:basedOn w:val="DefaultParagraphFont"/>
    <w:rsid w:val="0001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553575">
      <w:bodyDiv w:val="1"/>
      <w:marLeft w:val="0"/>
      <w:marRight w:val="0"/>
      <w:marTop w:val="0"/>
      <w:marBottom w:val="0"/>
      <w:divBdr>
        <w:top w:val="none" w:sz="0" w:space="0" w:color="auto"/>
        <w:left w:val="none" w:sz="0" w:space="0" w:color="auto"/>
        <w:bottom w:val="none" w:sz="0" w:space="0" w:color="auto"/>
        <w:right w:val="none" w:sz="0" w:space="0" w:color="auto"/>
      </w:divBdr>
      <w:divsChild>
        <w:div w:id="300036420">
          <w:marLeft w:val="0"/>
          <w:marRight w:val="0"/>
          <w:marTop w:val="0"/>
          <w:marBottom w:val="0"/>
          <w:divBdr>
            <w:top w:val="none" w:sz="0" w:space="0" w:color="auto"/>
            <w:left w:val="none" w:sz="0" w:space="0" w:color="auto"/>
            <w:bottom w:val="none" w:sz="0" w:space="0" w:color="auto"/>
            <w:right w:val="none" w:sz="0" w:space="0" w:color="auto"/>
          </w:divBdr>
          <w:divsChild>
            <w:div w:id="591354540">
              <w:marLeft w:val="0"/>
              <w:marRight w:val="0"/>
              <w:marTop w:val="0"/>
              <w:marBottom w:val="0"/>
              <w:divBdr>
                <w:top w:val="none" w:sz="0" w:space="0" w:color="auto"/>
                <w:left w:val="none" w:sz="0" w:space="0" w:color="auto"/>
                <w:bottom w:val="none" w:sz="0" w:space="0" w:color="auto"/>
                <w:right w:val="none" w:sz="0" w:space="0" w:color="auto"/>
              </w:divBdr>
              <w:divsChild>
                <w:div w:id="15034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6982">
      <w:bodyDiv w:val="1"/>
      <w:marLeft w:val="0"/>
      <w:marRight w:val="0"/>
      <w:marTop w:val="0"/>
      <w:marBottom w:val="0"/>
      <w:divBdr>
        <w:top w:val="none" w:sz="0" w:space="0" w:color="auto"/>
        <w:left w:val="none" w:sz="0" w:space="0" w:color="auto"/>
        <w:bottom w:val="none" w:sz="0" w:space="0" w:color="auto"/>
        <w:right w:val="none" w:sz="0" w:space="0" w:color="auto"/>
      </w:divBdr>
    </w:div>
    <w:div w:id="236139600">
      <w:bodyDiv w:val="1"/>
      <w:marLeft w:val="0"/>
      <w:marRight w:val="0"/>
      <w:marTop w:val="0"/>
      <w:marBottom w:val="0"/>
      <w:divBdr>
        <w:top w:val="none" w:sz="0" w:space="0" w:color="auto"/>
        <w:left w:val="none" w:sz="0" w:space="0" w:color="auto"/>
        <w:bottom w:val="none" w:sz="0" w:space="0" w:color="auto"/>
        <w:right w:val="none" w:sz="0" w:space="0" w:color="auto"/>
      </w:divBdr>
      <w:divsChild>
        <w:div w:id="492720943">
          <w:marLeft w:val="0"/>
          <w:marRight w:val="0"/>
          <w:marTop w:val="0"/>
          <w:marBottom w:val="0"/>
          <w:divBdr>
            <w:top w:val="none" w:sz="0" w:space="0" w:color="auto"/>
            <w:left w:val="none" w:sz="0" w:space="0" w:color="auto"/>
            <w:bottom w:val="none" w:sz="0" w:space="0" w:color="auto"/>
            <w:right w:val="none" w:sz="0" w:space="0" w:color="auto"/>
          </w:divBdr>
        </w:div>
        <w:div w:id="2013683399">
          <w:marLeft w:val="0"/>
          <w:marRight w:val="0"/>
          <w:marTop w:val="0"/>
          <w:marBottom w:val="0"/>
          <w:divBdr>
            <w:top w:val="none" w:sz="0" w:space="0" w:color="auto"/>
            <w:left w:val="none" w:sz="0" w:space="0" w:color="auto"/>
            <w:bottom w:val="none" w:sz="0" w:space="0" w:color="auto"/>
            <w:right w:val="none" w:sz="0" w:space="0" w:color="auto"/>
          </w:divBdr>
          <w:divsChild>
            <w:div w:id="21036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050">
      <w:bodyDiv w:val="1"/>
      <w:marLeft w:val="0"/>
      <w:marRight w:val="0"/>
      <w:marTop w:val="0"/>
      <w:marBottom w:val="0"/>
      <w:divBdr>
        <w:top w:val="none" w:sz="0" w:space="0" w:color="auto"/>
        <w:left w:val="none" w:sz="0" w:space="0" w:color="auto"/>
        <w:bottom w:val="none" w:sz="0" w:space="0" w:color="auto"/>
        <w:right w:val="none" w:sz="0" w:space="0" w:color="auto"/>
      </w:divBdr>
    </w:div>
    <w:div w:id="617107030">
      <w:bodyDiv w:val="1"/>
      <w:marLeft w:val="0"/>
      <w:marRight w:val="0"/>
      <w:marTop w:val="0"/>
      <w:marBottom w:val="0"/>
      <w:divBdr>
        <w:top w:val="none" w:sz="0" w:space="0" w:color="auto"/>
        <w:left w:val="none" w:sz="0" w:space="0" w:color="auto"/>
        <w:bottom w:val="none" w:sz="0" w:space="0" w:color="auto"/>
        <w:right w:val="none" w:sz="0" w:space="0" w:color="auto"/>
      </w:divBdr>
      <w:divsChild>
        <w:div w:id="297999805">
          <w:marLeft w:val="0"/>
          <w:marRight w:val="0"/>
          <w:marTop w:val="0"/>
          <w:marBottom w:val="0"/>
          <w:divBdr>
            <w:top w:val="none" w:sz="0" w:space="0" w:color="auto"/>
            <w:left w:val="none" w:sz="0" w:space="0" w:color="auto"/>
            <w:bottom w:val="none" w:sz="0" w:space="0" w:color="auto"/>
            <w:right w:val="none" w:sz="0" w:space="0" w:color="auto"/>
          </w:divBdr>
        </w:div>
        <w:div w:id="565846203">
          <w:marLeft w:val="0"/>
          <w:marRight w:val="0"/>
          <w:marTop w:val="0"/>
          <w:marBottom w:val="0"/>
          <w:divBdr>
            <w:top w:val="none" w:sz="0" w:space="0" w:color="auto"/>
            <w:left w:val="none" w:sz="0" w:space="0" w:color="auto"/>
            <w:bottom w:val="none" w:sz="0" w:space="0" w:color="auto"/>
            <w:right w:val="none" w:sz="0" w:space="0" w:color="auto"/>
          </w:divBdr>
          <w:divsChild>
            <w:div w:id="13041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941">
      <w:bodyDiv w:val="1"/>
      <w:marLeft w:val="0"/>
      <w:marRight w:val="0"/>
      <w:marTop w:val="0"/>
      <w:marBottom w:val="0"/>
      <w:divBdr>
        <w:top w:val="none" w:sz="0" w:space="0" w:color="auto"/>
        <w:left w:val="none" w:sz="0" w:space="0" w:color="auto"/>
        <w:bottom w:val="none" w:sz="0" w:space="0" w:color="auto"/>
        <w:right w:val="none" w:sz="0" w:space="0" w:color="auto"/>
      </w:divBdr>
    </w:div>
    <w:div w:id="746919731">
      <w:bodyDiv w:val="1"/>
      <w:marLeft w:val="0"/>
      <w:marRight w:val="0"/>
      <w:marTop w:val="0"/>
      <w:marBottom w:val="0"/>
      <w:divBdr>
        <w:top w:val="none" w:sz="0" w:space="0" w:color="auto"/>
        <w:left w:val="none" w:sz="0" w:space="0" w:color="auto"/>
        <w:bottom w:val="none" w:sz="0" w:space="0" w:color="auto"/>
        <w:right w:val="none" w:sz="0" w:space="0" w:color="auto"/>
      </w:divBdr>
    </w:div>
    <w:div w:id="891648674">
      <w:bodyDiv w:val="1"/>
      <w:marLeft w:val="0"/>
      <w:marRight w:val="0"/>
      <w:marTop w:val="0"/>
      <w:marBottom w:val="0"/>
      <w:divBdr>
        <w:top w:val="none" w:sz="0" w:space="0" w:color="auto"/>
        <w:left w:val="none" w:sz="0" w:space="0" w:color="auto"/>
        <w:bottom w:val="none" w:sz="0" w:space="0" w:color="auto"/>
        <w:right w:val="none" w:sz="0" w:space="0" w:color="auto"/>
      </w:divBdr>
      <w:divsChild>
        <w:div w:id="1006440749">
          <w:marLeft w:val="0"/>
          <w:marRight w:val="0"/>
          <w:marTop w:val="0"/>
          <w:marBottom w:val="0"/>
          <w:divBdr>
            <w:top w:val="none" w:sz="0" w:space="0" w:color="auto"/>
            <w:left w:val="none" w:sz="0" w:space="0" w:color="auto"/>
            <w:bottom w:val="none" w:sz="0" w:space="0" w:color="auto"/>
            <w:right w:val="none" w:sz="0" w:space="0" w:color="auto"/>
          </w:divBdr>
        </w:div>
        <w:div w:id="239948273">
          <w:marLeft w:val="0"/>
          <w:marRight w:val="0"/>
          <w:marTop w:val="0"/>
          <w:marBottom w:val="0"/>
          <w:divBdr>
            <w:top w:val="none" w:sz="0" w:space="0" w:color="auto"/>
            <w:left w:val="none" w:sz="0" w:space="0" w:color="auto"/>
            <w:bottom w:val="none" w:sz="0" w:space="0" w:color="auto"/>
            <w:right w:val="none" w:sz="0" w:space="0" w:color="auto"/>
          </w:divBdr>
          <w:divsChild>
            <w:div w:id="5666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1487">
      <w:bodyDiv w:val="1"/>
      <w:marLeft w:val="0"/>
      <w:marRight w:val="0"/>
      <w:marTop w:val="0"/>
      <w:marBottom w:val="0"/>
      <w:divBdr>
        <w:top w:val="none" w:sz="0" w:space="0" w:color="auto"/>
        <w:left w:val="none" w:sz="0" w:space="0" w:color="auto"/>
        <w:bottom w:val="none" w:sz="0" w:space="0" w:color="auto"/>
        <w:right w:val="none" w:sz="0" w:space="0" w:color="auto"/>
      </w:divBdr>
    </w:div>
    <w:div w:id="1184973248">
      <w:bodyDiv w:val="1"/>
      <w:marLeft w:val="0"/>
      <w:marRight w:val="0"/>
      <w:marTop w:val="0"/>
      <w:marBottom w:val="0"/>
      <w:divBdr>
        <w:top w:val="none" w:sz="0" w:space="0" w:color="auto"/>
        <w:left w:val="none" w:sz="0" w:space="0" w:color="auto"/>
        <w:bottom w:val="none" w:sz="0" w:space="0" w:color="auto"/>
        <w:right w:val="none" w:sz="0" w:space="0" w:color="auto"/>
      </w:divBdr>
      <w:divsChild>
        <w:div w:id="1412040922">
          <w:marLeft w:val="0"/>
          <w:marRight w:val="0"/>
          <w:marTop w:val="0"/>
          <w:marBottom w:val="0"/>
          <w:divBdr>
            <w:top w:val="none" w:sz="0" w:space="0" w:color="auto"/>
            <w:left w:val="none" w:sz="0" w:space="0" w:color="auto"/>
            <w:bottom w:val="none" w:sz="0" w:space="0" w:color="auto"/>
            <w:right w:val="none" w:sz="0" w:space="0" w:color="auto"/>
          </w:divBdr>
        </w:div>
        <w:div w:id="295987396">
          <w:marLeft w:val="0"/>
          <w:marRight w:val="0"/>
          <w:marTop w:val="0"/>
          <w:marBottom w:val="0"/>
          <w:divBdr>
            <w:top w:val="none" w:sz="0" w:space="0" w:color="auto"/>
            <w:left w:val="none" w:sz="0" w:space="0" w:color="auto"/>
            <w:bottom w:val="none" w:sz="0" w:space="0" w:color="auto"/>
            <w:right w:val="none" w:sz="0" w:space="0" w:color="auto"/>
          </w:divBdr>
        </w:div>
        <w:div w:id="1182663618">
          <w:marLeft w:val="0"/>
          <w:marRight w:val="0"/>
          <w:marTop w:val="0"/>
          <w:marBottom w:val="0"/>
          <w:divBdr>
            <w:top w:val="none" w:sz="0" w:space="0" w:color="auto"/>
            <w:left w:val="none" w:sz="0" w:space="0" w:color="auto"/>
            <w:bottom w:val="none" w:sz="0" w:space="0" w:color="auto"/>
            <w:right w:val="none" w:sz="0" w:space="0" w:color="auto"/>
          </w:divBdr>
        </w:div>
        <w:div w:id="609894443">
          <w:marLeft w:val="0"/>
          <w:marRight w:val="0"/>
          <w:marTop w:val="0"/>
          <w:marBottom w:val="0"/>
          <w:divBdr>
            <w:top w:val="none" w:sz="0" w:space="0" w:color="auto"/>
            <w:left w:val="none" w:sz="0" w:space="0" w:color="auto"/>
            <w:bottom w:val="none" w:sz="0" w:space="0" w:color="auto"/>
            <w:right w:val="none" w:sz="0" w:space="0" w:color="auto"/>
          </w:divBdr>
        </w:div>
      </w:divsChild>
    </w:div>
    <w:div w:id="1286085333">
      <w:bodyDiv w:val="1"/>
      <w:marLeft w:val="0"/>
      <w:marRight w:val="0"/>
      <w:marTop w:val="0"/>
      <w:marBottom w:val="0"/>
      <w:divBdr>
        <w:top w:val="none" w:sz="0" w:space="0" w:color="auto"/>
        <w:left w:val="none" w:sz="0" w:space="0" w:color="auto"/>
        <w:bottom w:val="none" w:sz="0" w:space="0" w:color="auto"/>
        <w:right w:val="none" w:sz="0" w:space="0" w:color="auto"/>
      </w:divBdr>
    </w:div>
    <w:div w:id="1626353934">
      <w:bodyDiv w:val="1"/>
      <w:marLeft w:val="0"/>
      <w:marRight w:val="0"/>
      <w:marTop w:val="0"/>
      <w:marBottom w:val="0"/>
      <w:divBdr>
        <w:top w:val="none" w:sz="0" w:space="0" w:color="auto"/>
        <w:left w:val="none" w:sz="0" w:space="0" w:color="auto"/>
        <w:bottom w:val="none" w:sz="0" w:space="0" w:color="auto"/>
        <w:right w:val="none" w:sz="0" w:space="0" w:color="auto"/>
      </w:divBdr>
    </w:div>
    <w:div w:id="1743722808">
      <w:bodyDiv w:val="1"/>
      <w:marLeft w:val="0"/>
      <w:marRight w:val="0"/>
      <w:marTop w:val="0"/>
      <w:marBottom w:val="0"/>
      <w:divBdr>
        <w:top w:val="none" w:sz="0" w:space="0" w:color="auto"/>
        <w:left w:val="none" w:sz="0" w:space="0" w:color="auto"/>
        <w:bottom w:val="none" w:sz="0" w:space="0" w:color="auto"/>
        <w:right w:val="none" w:sz="0" w:space="0" w:color="auto"/>
      </w:divBdr>
      <w:divsChild>
        <w:div w:id="70737294">
          <w:marLeft w:val="0"/>
          <w:marRight w:val="0"/>
          <w:marTop w:val="0"/>
          <w:marBottom w:val="0"/>
          <w:divBdr>
            <w:top w:val="none" w:sz="0" w:space="0" w:color="auto"/>
            <w:left w:val="none" w:sz="0" w:space="0" w:color="auto"/>
            <w:bottom w:val="none" w:sz="0" w:space="0" w:color="auto"/>
            <w:right w:val="none" w:sz="0" w:space="0" w:color="auto"/>
          </w:divBdr>
        </w:div>
        <w:div w:id="516846269">
          <w:marLeft w:val="0"/>
          <w:marRight w:val="0"/>
          <w:marTop w:val="0"/>
          <w:marBottom w:val="0"/>
          <w:divBdr>
            <w:top w:val="none" w:sz="0" w:space="0" w:color="auto"/>
            <w:left w:val="none" w:sz="0" w:space="0" w:color="auto"/>
            <w:bottom w:val="none" w:sz="0" w:space="0" w:color="auto"/>
            <w:right w:val="none" w:sz="0" w:space="0" w:color="auto"/>
          </w:divBdr>
          <w:divsChild>
            <w:div w:id="1679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131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13</Pages>
  <Words>2711</Words>
  <Characters>15455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Srine Gupta</cp:lastModifiedBy>
  <cp:revision>2</cp:revision>
  <dcterms:created xsi:type="dcterms:W3CDTF">2020-06-12T14:34:00Z</dcterms:created>
  <dcterms:modified xsi:type="dcterms:W3CDTF">2020-06-12T14:34:00Z</dcterms:modified>
</cp:coreProperties>
</file>